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F54" w:rsidRDefault="001F1F54" w:rsidP="001F1F54">
      <w:pPr>
        <w:rPr>
          <w:rFonts w:ascii="Arial" w:hAnsi="Arial" w:cs="Arial"/>
          <w:b/>
        </w:rPr>
      </w:pPr>
    </w:p>
    <w:p w:rsidR="001F1F54" w:rsidRDefault="00F570A5" w:rsidP="001F1F54">
      <w:pPr>
        <w:rPr>
          <w:rFonts w:ascii="Arial" w:hAnsi="Arial" w:cs="Arial"/>
          <w:b/>
        </w:rPr>
      </w:pPr>
      <w:r>
        <w:rPr>
          <w:rFonts w:ascii="Arial" w:hAnsi="Arial" w:cs="Arial"/>
          <w:b/>
        </w:rPr>
        <w:t xml:space="preserve">VEHICULO </w:t>
      </w:r>
      <w:r w:rsidR="005706A3">
        <w:rPr>
          <w:rFonts w:ascii="Arial" w:hAnsi="Arial" w:cs="Arial"/>
          <w:b/>
        </w:rPr>
        <w:t>ESPECIAL</w:t>
      </w:r>
      <w:r>
        <w:rPr>
          <w:rFonts w:ascii="Arial" w:hAnsi="Arial" w:cs="Arial"/>
          <w:b/>
        </w:rPr>
        <w:t xml:space="preserve"> </w:t>
      </w:r>
      <w:r w:rsidR="005706A3">
        <w:rPr>
          <w:rFonts w:ascii="Arial" w:hAnsi="Arial" w:cs="Arial"/>
          <w:b/>
        </w:rPr>
        <w:t>(UNIDAD DE CRIMINALISTICA 4 BANDEJAS)</w:t>
      </w:r>
      <w:bookmarkStart w:id="0" w:name="_GoBack"/>
      <w:bookmarkEnd w:id="0"/>
    </w:p>
    <w:p w:rsidR="001F1F54" w:rsidRPr="0018513D" w:rsidRDefault="001F1F54" w:rsidP="001F1F54">
      <w:pPr>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97"/>
        <w:gridCol w:w="6333"/>
      </w:tblGrid>
      <w:tr w:rsidR="001F1F54" w:rsidRPr="0018513D" w:rsidTr="00F45B1E">
        <w:trPr>
          <w:trHeight w:val="349"/>
        </w:trPr>
        <w:tc>
          <w:tcPr>
            <w:tcW w:w="1331" w:type="pct"/>
            <w:tcBorders>
              <w:top w:val="single" w:sz="4" w:space="0" w:color="auto"/>
              <w:left w:val="single" w:sz="4" w:space="0" w:color="auto"/>
              <w:bottom w:val="single" w:sz="4" w:space="0" w:color="auto"/>
              <w:right w:val="single" w:sz="4" w:space="0" w:color="auto"/>
            </w:tcBorders>
            <w:shd w:val="clear" w:color="auto" w:fill="E0E0E0"/>
          </w:tcPr>
          <w:p w:rsidR="001F1F54" w:rsidRPr="0018513D" w:rsidRDefault="001F1F54" w:rsidP="00F45B1E">
            <w:pPr>
              <w:jc w:val="center"/>
              <w:rPr>
                <w:rFonts w:ascii="Arial" w:hAnsi="Arial" w:cs="Arial"/>
                <w:b/>
                <w:sz w:val="20"/>
                <w:szCs w:val="20"/>
              </w:rPr>
            </w:pPr>
            <w:r w:rsidRPr="0018513D">
              <w:rPr>
                <w:rFonts w:ascii="Arial" w:hAnsi="Arial" w:cs="Arial"/>
                <w:b/>
                <w:sz w:val="20"/>
                <w:szCs w:val="20"/>
              </w:rPr>
              <w:t>CARACTERÍSTICAS</w:t>
            </w:r>
          </w:p>
        </w:tc>
        <w:tc>
          <w:tcPr>
            <w:tcW w:w="3669" w:type="pct"/>
            <w:tcBorders>
              <w:top w:val="single" w:sz="4" w:space="0" w:color="auto"/>
              <w:left w:val="single" w:sz="4" w:space="0" w:color="auto"/>
              <w:bottom w:val="single" w:sz="4" w:space="0" w:color="auto"/>
              <w:right w:val="single" w:sz="4" w:space="0" w:color="auto"/>
            </w:tcBorders>
            <w:shd w:val="clear" w:color="auto" w:fill="E0E0E0"/>
          </w:tcPr>
          <w:p w:rsidR="001F1F54" w:rsidRPr="0018513D" w:rsidRDefault="001F1F54" w:rsidP="00F45B1E">
            <w:pPr>
              <w:jc w:val="center"/>
              <w:rPr>
                <w:rFonts w:ascii="Arial" w:hAnsi="Arial" w:cs="Arial"/>
                <w:b/>
                <w:sz w:val="20"/>
                <w:szCs w:val="20"/>
              </w:rPr>
            </w:pPr>
            <w:r w:rsidRPr="0018513D">
              <w:rPr>
                <w:rFonts w:ascii="Arial" w:hAnsi="Arial" w:cs="Arial"/>
                <w:b/>
                <w:sz w:val="20"/>
                <w:szCs w:val="20"/>
              </w:rPr>
              <w:t>DESCRIPCIÓN TÉCNICA</w:t>
            </w:r>
          </w:p>
        </w:tc>
      </w:tr>
      <w:tr w:rsidR="001F1F54" w:rsidRPr="0018513D" w:rsidTr="00F45B1E">
        <w:tc>
          <w:tcPr>
            <w:tcW w:w="1331" w:type="pct"/>
            <w:tcBorders>
              <w:top w:val="single" w:sz="4" w:space="0" w:color="auto"/>
            </w:tcBorders>
            <w:vAlign w:val="center"/>
          </w:tcPr>
          <w:p w:rsidR="001F1F54" w:rsidRPr="00B96A9E" w:rsidRDefault="001F1F54" w:rsidP="00F45B1E">
            <w:pPr>
              <w:jc w:val="both"/>
              <w:rPr>
                <w:rFonts w:ascii="Arial" w:hAnsi="Arial" w:cs="Arial"/>
                <w:b/>
                <w:bCs/>
                <w:sz w:val="20"/>
                <w:szCs w:val="20"/>
              </w:rPr>
            </w:pPr>
            <w:r w:rsidRPr="00B96A9E">
              <w:rPr>
                <w:rFonts w:ascii="Arial" w:hAnsi="Arial" w:cs="Arial"/>
                <w:b/>
                <w:bCs/>
                <w:sz w:val="20"/>
                <w:szCs w:val="20"/>
              </w:rPr>
              <w:t>TIPO:</w:t>
            </w:r>
          </w:p>
        </w:tc>
        <w:tc>
          <w:tcPr>
            <w:tcW w:w="3669" w:type="pct"/>
            <w:tcBorders>
              <w:top w:val="single" w:sz="4" w:space="0" w:color="auto"/>
            </w:tcBorders>
            <w:vAlign w:val="center"/>
          </w:tcPr>
          <w:p w:rsidR="001F1F54" w:rsidRPr="00B96A9E" w:rsidRDefault="001F1F54" w:rsidP="00F45B1E">
            <w:pPr>
              <w:ind w:left="-95" w:firstLine="95"/>
              <w:rPr>
                <w:rFonts w:ascii="Arial" w:hAnsi="Arial" w:cs="Arial"/>
                <w:sz w:val="20"/>
                <w:szCs w:val="20"/>
              </w:rPr>
            </w:pPr>
            <w:r w:rsidRPr="00B96A9E">
              <w:rPr>
                <w:rFonts w:ascii="Arial" w:hAnsi="Arial" w:cs="Arial"/>
                <w:sz w:val="20"/>
                <w:szCs w:val="20"/>
              </w:rPr>
              <w:t xml:space="preserve">Camioneta </w:t>
            </w:r>
            <w:r w:rsidR="00F514C1">
              <w:rPr>
                <w:rFonts w:ascii="Arial" w:hAnsi="Arial" w:cs="Arial"/>
                <w:sz w:val="20"/>
                <w:szCs w:val="20"/>
              </w:rPr>
              <w:t>Pick Up</w:t>
            </w:r>
            <w:r w:rsidR="00373548">
              <w:rPr>
                <w:rFonts w:ascii="Arial" w:hAnsi="Arial" w:cs="Arial"/>
                <w:sz w:val="20"/>
                <w:szCs w:val="20"/>
              </w:rPr>
              <w:t xml:space="preserve"> doble cabina</w:t>
            </w:r>
            <w:r w:rsidR="00F514C1">
              <w:rPr>
                <w:rFonts w:ascii="Arial" w:hAnsi="Arial" w:cs="Arial"/>
                <w:sz w:val="20"/>
                <w:szCs w:val="20"/>
              </w:rPr>
              <w:t>, con habitáculo para mínimo 3 cadáveres distribuidos en 2 niveles fijos.</w:t>
            </w:r>
          </w:p>
        </w:tc>
      </w:tr>
      <w:tr w:rsidR="001F1F54" w:rsidRPr="0018513D" w:rsidTr="00F45B1E">
        <w:tc>
          <w:tcPr>
            <w:tcW w:w="1331" w:type="pct"/>
            <w:tcBorders>
              <w:top w:val="single" w:sz="4" w:space="0" w:color="auto"/>
            </w:tcBorders>
            <w:vAlign w:val="center"/>
          </w:tcPr>
          <w:p w:rsidR="001F1F54" w:rsidRPr="00B96A9E" w:rsidRDefault="001F1F54" w:rsidP="00F45B1E">
            <w:pPr>
              <w:jc w:val="both"/>
              <w:rPr>
                <w:rFonts w:ascii="Arial" w:hAnsi="Arial" w:cs="Arial"/>
                <w:b/>
                <w:bCs/>
                <w:sz w:val="20"/>
                <w:szCs w:val="20"/>
              </w:rPr>
            </w:pPr>
            <w:r>
              <w:rPr>
                <w:rFonts w:ascii="Arial" w:hAnsi="Arial" w:cs="Arial"/>
                <w:b/>
                <w:bCs/>
                <w:sz w:val="20"/>
                <w:szCs w:val="20"/>
              </w:rPr>
              <w:t>CANTIDAD</w:t>
            </w:r>
          </w:p>
        </w:tc>
        <w:tc>
          <w:tcPr>
            <w:tcW w:w="3669" w:type="pct"/>
            <w:tcBorders>
              <w:top w:val="single" w:sz="4" w:space="0" w:color="auto"/>
            </w:tcBorders>
            <w:vAlign w:val="center"/>
          </w:tcPr>
          <w:p w:rsidR="001F1F54" w:rsidRPr="00B96A9E" w:rsidRDefault="00F514C1" w:rsidP="00F45B1E">
            <w:pPr>
              <w:ind w:left="720" w:hanging="720"/>
              <w:rPr>
                <w:rFonts w:ascii="Arial" w:hAnsi="Arial" w:cs="Arial"/>
                <w:sz w:val="20"/>
                <w:szCs w:val="20"/>
              </w:rPr>
            </w:pPr>
            <w:r>
              <w:rPr>
                <w:rFonts w:ascii="Arial" w:hAnsi="Arial" w:cs="Arial"/>
                <w:sz w:val="20"/>
                <w:szCs w:val="20"/>
              </w:rPr>
              <w:t>3</w:t>
            </w:r>
          </w:p>
        </w:tc>
      </w:tr>
      <w:tr w:rsidR="001F1F54" w:rsidRPr="0018513D" w:rsidTr="00F45B1E">
        <w:tc>
          <w:tcPr>
            <w:tcW w:w="1331" w:type="pct"/>
            <w:vAlign w:val="center"/>
          </w:tcPr>
          <w:p w:rsidR="001F1F54" w:rsidRPr="00B96A9E" w:rsidRDefault="001F1F54" w:rsidP="00F45B1E">
            <w:pPr>
              <w:jc w:val="both"/>
              <w:rPr>
                <w:rFonts w:ascii="Arial" w:hAnsi="Arial" w:cs="Arial"/>
                <w:b/>
                <w:bCs/>
                <w:sz w:val="20"/>
                <w:szCs w:val="20"/>
              </w:rPr>
            </w:pPr>
            <w:r w:rsidRPr="00B96A9E">
              <w:rPr>
                <w:rFonts w:ascii="Arial" w:hAnsi="Arial" w:cs="Arial"/>
                <w:b/>
                <w:bCs/>
                <w:sz w:val="20"/>
                <w:szCs w:val="20"/>
              </w:rPr>
              <w:t>MODELO:</w:t>
            </w:r>
          </w:p>
        </w:tc>
        <w:tc>
          <w:tcPr>
            <w:tcW w:w="3669" w:type="pct"/>
            <w:vAlign w:val="center"/>
          </w:tcPr>
          <w:p w:rsidR="001F1F54" w:rsidRPr="00B96A9E" w:rsidRDefault="001F1F54" w:rsidP="00F45B1E">
            <w:pPr>
              <w:rPr>
                <w:rFonts w:ascii="Arial" w:hAnsi="Arial" w:cs="Arial"/>
                <w:sz w:val="20"/>
                <w:szCs w:val="20"/>
              </w:rPr>
            </w:pPr>
            <w:r w:rsidRPr="00B96A9E">
              <w:rPr>
                <w:rFonts w:ascii="Arial" w:hAnsi="Arial" w:cs="Arial"/>
                <w:sz w:val="20"/>
                <w:szCs w:val="20"/>
              </w:rPr>
              <w:t>No inferior al año de entrega</w:t>
            </w:r>
          </w:p>
        </w:tc>
      </w:tr>
      <w:tr w:rsidR="001F1F54" w:rsidRPr="0018513D" w:rsidTr="00F45B1E">
        <w:tc>
          <w:tcPr>
            <w:tcW w:w="1331" w:type="pct"/>
            <w:vAlign w:val="center"/>
          </w:tcPr>
          <w:p w:rsidR="001F1F54" w:rsidRPr="00B96A9E" w:rsidRDefault="001F1F54" w:rsidP="00F45B1E">
            <w:pPr>
              <w:jc w:val="both"/>
              <w:rPr>
                <w:rFonts w:ascii="Arial" w:hAnsi="Arial" w:cs="Arial"/>
                <w:b/>
                <w:bCs/>
                <w:sz w:val="20"/>
                <w:szCs w:val="20"/>
              </w:rPr>
            </w:pPr>
            <w:r w:rsidRPr="00B96A9E">
              <w:rPr>
                <w:rFonts w:ascii="Arial" w:hAnsi="Arial" w:cs="Arial"/>
                <w:b/>
                <w:bCs/>
                <w:sz w:val="20"/>
                <w:szCs w:val="20"/>
              </w:rPr>
              <w:t>TRACCIÓN:</w:t>
            </w:r>
          </w:p>
        </w:tc>
        <w:tc>
          <w:tcPr>
            <w:tcW w:w="3669" w:type="pct"/>
            <w:vAlign w:val="center"/>
          </w:tcPr>
          <w:p w:rsidR="001F1F54" w:rsidRPr="00B96A9E" w:rsidRDefault="001F1F54" w:rsidP="00F45B1E">
            <w:pPr>
              <w:rPr>
                <w:rFonts w:ascii="Arial" w:hAnsi="Arial" w:cs="Arial"/>
                <w:sz w:val="20"/>
                <w:szCs w:val="20"/>
              </w:rPr>
            </w:pPr>
            <w:r w:rsidRPr="00B96A9E">
              <w:rPr>
                <w:rFonts w:ascii="Arial" w:hAnsi="Arial" w:cs="Arial"/>
                <w:sz w:val="20"/>
                <w:szCs w:val="20"/>
              </w:rPr>
              <w:t>4x4</w:t>
            </w:r>
          </w:p>
        </w:tc>
      </w:tr>
      <w:tr w:rsidR="001F1F54" w:rsidRPr="0018513D" w:rsidTr="00F45B1E">
        <w:tc>
          <w:tcPr>
            <w:tcW w:w="1331" w:type="pct"/>
            <w:vAlign w:val="center"/>
          </w:tcPr>
          <w:p w:rsidR="001F1F54" w:rsidRPr="00B96A9E" w:rsidRDefault="001F1F54" w:rsidP="00F45B1E">
            <w:pPr>
              <w:rPr>
                <w:rFonts w:ascii="Arial" w:hAnsi="Arial" w:cs="Arial"/>
                <w:b/>
                <w:bCs/>
                <w:sz w:val="20"/>
                <w:szCs w:val="20"/>
              </w:rPr>
            </w:pPr>
            <w:r w:rsidRPr="00B96A9E">
              <w:rPr>
                <w:rFonts w:ascii="Arial" w:hAnsi="Arial" w:cs="Arial"/>
                <w:b/>
                <w:bCs/>
                <w:sz w:val="20"/>
                <w:szCs w:val="20"/>
              </w:rPr>
              <w:t>TIPO DE COMBUSTIBLE:</w:t>
            </w:r>
          </w:p>
        </w:tc>
        <w:tc>
          <w:tcPr>
            <w:tcW w:w="3669" w:type="pct"/>
            <w:vAlign w:val="center"/>
          </w:tcPr>
          <w:p w:rsidR="001F1F54" w:rsidRPr="00B96A9E" w:rsidRDefault="00E208E6" w:rsidP="00F45B1E">
            <w:pPr>
              <w:rPr>
                <w:rFonts w:ascii="Arial" w:hAnsi="Arial" w:cs="Arial"/>
                <w:sz w:val="20"/>
                <w:szCs w:val="20"/>
              </w:rPr>
            </w:pPr>
            <w:r>
              <w:rPr>
                <w:rFonts w:ascii="Arial" w:hAnsi="Arial" w:cs="Arial"/>
                <w:sz w:val="20"/>
                <w:szCs w:val="20"/>
              </w:rPr>
              <w:t xml:space="preserve">Gasolina </w:t>
            </w:r>
            <w:r w:rsidR="006242C5">
              <w:rPr>
                <w:rFonts w:ascii="Arial" w:hAnsi="Arial" w:cs="Arial"/>
                <w:sz w:val="20"/>
                <w:szCs w:val="20"/>
              </w:rPr>
              <w:t>o D</w:t>
            </w:r>
            <w:r>
              <w:rPr>
                <w:rFonts w:ascii="Arial" w:hAnsi="Arial" w:cs="Arial"/>
                <w:sz w:val="20"/>
                <w:szCs w:val="20"/>
              </w:rPr>
              <w:t>iesel</w:t>
            </w:r>
          </w:p>
        </w:tc>
      </w:tr>
      <w:tr w:rsidR="001F1F54" w:rsidRPr="0018513D" w:rsidTr="00F45B1E">
        <w:tc>
          <w:tcPr>
            <w:tcW w:w="1331" w:type="pct"/>
            <w:vAlign w:val="center"/>
          </w:tcPr>
          <w:p w:rsidR="001F1F54" w:rsidRPr="00B96A9E" w:rsidRDefault="001F1F54" w:rsidP="00F45B1E">
            <w:pPr>
              <w:rPr>
                <w:rFonts w:ascii="Arial" w:hAnsi="Arial" w:cs="Arial"/>
                <w:b/>
                <w:bCs/>
                <w:sz w:val="20"/>
                <w:szCs w:val="20"/>
              </w:rPr>
            </w:pPr>
            <w:r w:rsidRPr="00B96A9E">
              <w:rPr>
                <w:rFonts w:ascii="Arial" w:hAnsi="Arial" w:cs="Arial"/>
                <w:b/>
                <w:bCs/>
                <w:sz w:val="20"/>
                <w:szCs w:val="20"/>
              </w:rPr>
              <w:t>DESPLAZAMIENTO:</w:t>
            </w:r>
          </w:p>
        </w:tc>
        <w:tc>
          <w:tcPr>
            <w:tcW w:w="3669" w:type="pct"/>
            <w:vAlign w:val="center"/>
          </w:tcPr>
          <w:p w:rsidR="001F1F54" w:rsidRPr="00B96A9E" w:rsidRDefault="006242C5" w:rsidP="00F45B1E">
            <w:pPr>
              <w:rPr>
                <w:rFonts w:ascii="Arial" w:hAnsi="Arial" w:cs="Arial"/>
                <w:sz w:val="20"/>
                <w:szCs w:val="20"/>
              </w:rPr>
            </w:pPr>
            <w:r>
              <w:rPr>
                <w:rFonts w:ascii="Arial" w:hAnsi="Arial" w:cs="Arial"/>
                <w:sz w:val="20"/>
                <w:szCs w:val="20"/>
              </w:rPr>
              <w:t xml:space="preserve">Mínimo </w:t>
            </w:r>
            <w:r w:rsidR="001F1F54" w:rsidRPr="00B96A9E">
              <w:rPr>
                <w:rFonts w:ascii="Arial" w:hAnsi="Arial" w:cs="Arial"/>
                <w:sz w:val="20"/>
                <w:szCs w:val="20"/>
              </w:rPr>
              <w:t xml:space="preserve"> 3</w:t>
            </w:r>
            <w:r w:rsidR="001F1F54">
              <w:rPr>
                <w:rFonts w:ascii="Arial" w:hAnsi="Arial" w:cs="Arial"/>
                <w:sz w:val="20"/>
                <w:szCs w:val="20"/>
              </w:rPr>
              <w:t>.</w:t>
            </w:r>
            <w:r>
              <w:rPr>
                <w:rFonts w:ascii="Arial" w:hAnsi="Arial" w:cs="Arial"/>
                <w:sz w:val="20"/>
                <w:szCs w:val="20"/>
              </w:rPr>
              <w:t>4</w:t>
            </w:r>
            <w:r w:rsidR="001F1F54" w:rsidRPr="00B96A9E">
              <w:rPr>
                <w:rFonts w:ascii="Arial" w:hAnsi="Arial" w:cs="Arial"/>
                <w:sz w:val="20"/>
                <w:szCs w:val="20"/>
              </w:rPr>
              <w:t>00 c.c.</w:t>
            </w:r>
            <w:r w:rsidR="001F1F54" w:rsidRPr="00B96A9E">
              <w:rPr>
                <w:rFonts w:ascii="Arial" w:hAnsi="Arial" w:cs="Arial"/>
                <w:sz w:val="20"/>
                <w:szCs w:val="20"/>
                <w:lang w:val="es-MX"/>
              </w:rPr>
              <w:t xml:space="preserve"> (</w:t>
            </w:r>
            <w:r w:rsidRPr="00B96A9E">
              <w:rPr>
                <w:rFonts w:ascii="Arial" w:hAnsi="Arial" w:cs="Arial"/>
                <w:sz w:val="20"/>
                <w:szCs w:val="20"/>
                <w:lang w:val="es-MX"/>
              </w:rPr>
              <w:t>denominación comercial del cilindraje</w:t>
            </w:r>
            <w:r w:rsidR="001F1F54" w:rsidRPr="00B96A9E">
              <w:rPr>
                <w:rFonts w:ascii="Arial" w:hAnsi="Arial" w:cs="Arial"/>
                <w:sz w:val="20"/>
                <w:szCs w:val="20"/>
                <w:lang w:val="es-MX"/>
              </w:rPr>
              <w:t>)</w:t>
            </w:r>
          </w:p>
        </w:tc>
      </w:tr>
      <w:tr w:rsidR="001F1F54" w:rsidRPr="0018513D" w:rsidTr="00F45B1E">
        <w:trPr>
          <w:cantSplit/>
        </w:trPr>
        <w:tc>
          <w:tcPr>
            <w:tcW w:w="1331" w:type="pct"/>
            <w:vAlign w:val="center"/>
          </w:tcPr>
          <w:p w:rsidR="001F1F54" w:rsidRPr="00B96A9E" w:rsidRDefault="001F1F54" w:rsidP="00F45B1E">
            <w:pPr>
              <w:rPr>
                <w:rFonts w:ascii="Arial" w:hAnsi="Arial" w:cs="Arial"/>
                <w:b/>
                <w:bCs/>
                <w:sz w:val="20"/>
                <w:szCs w:val="20"/>
              </w:rPr>
            </w:pPr>
            <w:r w:rsidRPr="00B96A9E">
              <w:rPr>
                <w:rFonts w:ascii="Arial" w:hAnsi="Arial" w:cs="Arial"/>
                <w:b/>
                <w:bCs/>
                <w:sz w:val="20"/>
                <w:szCs w:val="20"/>
              </w:rPr>
              <w:t>CONTROL DE EMISIONES:</w:t>
            </w:r>
          </w:p>
        </w:tc>
        <w:tc>
          <w:tcPr>
            <w:tcW w:w="3669" w:type="pct"/>
            <w:vAlign w:val="center"/>
          </w:tcPr>
          <w:p w:rsidR="001F1F54" w:rsidRPr="00B96A9E" w:rsidRDefault="001F1F54" w:rsidP="00F45B1E">
            <w:pPr>
              <w:rPr>
                <w:rFonts w:ascii="Arial" w:hAnsi="Arial" w:cs="Arial"/>
                <w:sz w:val="20"/>
                <w:szCs w:val="20"/>
              </w:rPr>
            </w:pPr>
            <w:r w:rsidRPr="00B96A9E">
              <w:rPr>
                <w:rFonts w:ascii="Arial" w:hAnsi="Arial" w:cs="Arial"/>
                <w:sz w:val="20"/>
                <w:szCs w:val="20"/>
              </w:rPr>
              <w:t>Debe cumplir las disposiciones expedidas sobre la  materia por las autoridades.</w:t>
            </w:r>
          </w:p>
        </w:tc>
      </w:tr>
      <w:tr w:rsidR="001F1F54" w:rsidRPr="0018513D" w:rsidTr="00F45B1E">
        <w:trPr>
          <w:cantSplit/>
        </w:trPr>
        <w:tc>
          <w:tcPr>
            <w:tcW w:w="1331" w:type="pct"/>
            <w:vAlign w:val="center"/>
          </w:tcPr>
          <w:p w:rsidR="001F1F54" w:rsidRPr="00B96A9E" w:rsidRDefault="001F1F54" w:rsidP="00F45B1E">
            <w:pPr>
              <w:rPr>
                <w:rFonts w:ascii="Arial" w:hAnsi="Arial" w:cs="Arial"/>
                <w:b/>
                <w:bCs/>
                <w:sz w:val="20"/>
                <w:szCs w:val="20"/>
              </w:rPr>
            </w:pPr>
            <w:r w:rsidRPr="00B96A9E">
              <w:rPr>
                <w:rFonts w:ascii="Arial" w:hAnsi="Arial" w:cs="Arial"/>
                <w:b/>
                <w:bCs/>
                <w:sz w:val="20"/>
                <w:szCs w:val="20"/>
              </w:rPr>
              <w:t>CAJA DE VELOCIDADES:</w:t>
            </w:r>
          </w:p>
        </w:tc>
        <w:tc>
          <w:tcPr>
            <w:tcW w:w="3669" w:type="pct"/>
            <w:vAlign w:val="center"/>
          </w:tcPr>
          <w:p w:rsidR="001F1F54" w:rsidRDefault="00026282" w:rsidP="00373548">
            <w:pPr>
              <w:rPr>
                <w:rFonts w:ascii="Arial" w:hAnsi="Arial" w:cs="Arial"/>
                <w:sz w:val="20"/>
                <w:szCs w:val="20"/>
              </w:rPr>
            </w:pPr>
            <w:r>
              <w:rPr>
                <w:rFonts w:ascii="Arial" w:hAnsi="Arial" w:cs="Arial"/>
                <w:sz w:val="20"/>
                <w:szCs w:val="20"/>
              </w:rPr>
              <w:t>D</w:t>
            </w:r>
            <w:r w:rsidR="001F1F54" w:rsidRPr="00B96A9E">
              <w:rPr>
                <w:rFonts w:ascii="Arial" w:hAnsi="Arial" w:cs="Arial"/>
                <w:sz w:val="20"/>
                <w:szCs w:val="20"/>
              </w:rPr>
              <w:t>e cinco (5) velocidade</w:t>
            </w:r>
            <w:r w:rsidR="00373548">
              <w:rPr>
                <w:rFonts w:ascii="Arial" w:hAnsi="Arial" w:cs="Arial"/>
                <w:sz w:val="20"/>
                <w:szCs w:val="20"/>
              </w:rPr>
              <w:t>s adelante y reversa.</w:t>
            </w:r>
          </w:p>
          <w:p w:rsidR="00373548" w:rsidRPr="00B96A9E" w:rsidRDefault="00373548" w:rsidP="00373548">
            <w:pPr>
              <w:rPr>
                <w:rFonts w:ascii="Arial" w:hAnsi="Arial" w:cs="Arial"/>
                <w:sz w:val="20"/>
                <w:szCs w:val="20"/>
              </w:rPr>
            </w:pPr>
          </w:p>
        </w:tc>
      </w:tr>
      <w:tr w:rsidR="001F1F54" w:rsidRPr="0018513D" w:rsidTr="00F45B1E">
        <w:trPr>
          <w:cantSplit/>
        </w:trPr>
        <w:tc>
          <w:tcPr>
            <w:tcW w:w="1331" w:type="pct"/>
            <w:vAlign w:val="center"/>
          </w:tcPr>
          <w:p w:rsidR="001F1F54" w:rsidRPr="00B96A9E" w:rsidRDefault="001F1F54" w:rsidP="00F45B1E">
            <w:pPr>
              <w:rPr>
                <w:rFonts w:ascii="Arial" w:hAnsi="Arial" w:cs="Arial"/>
                <w:b/>
                <w:bCs/>
                <w:sz w:val="20"/>
                <w:szCs w:val="20"/>
              </w:rPr>
            </w:pPr>
            <w:r w:rsidRPr="00B96A9E">
              <w:rPr>
                <w:rFonts w:ascii="Arial" w:hAnsi="Arial" w:cs="Arial"/>
                <w:b/>
                <w:bCs/>
                <w:sz w:val="20"/>
                <w:szCs w:val="20"/>
              </w:rPr>
              <w:t>DIRECCIÓN:</w:t>
            </w:r>
          </w:p>
        </w:tc>
        <w:tc>
          <w:tcPr>
            <w:tcW w:w="3669" w:type="pct"/>
            <w:vAlign w:val="center"/>
          </w:tcPr>
          <w:p w:rsidR="001F1F54" w:rsidRPr="00B96A9E" w:rsidRDefault="001F1F54" w:rsidP="00F45B1E">
            <w:pPr>
              <w:rPr>
                <w:rFonts w:ascii="Arial" w:hAnsi="Arial" w:cs="Arial"/>
                <w:sz w:val="20"/>
                <w:szCs w:val="20"/>
                <w:lang w:val="pt-BR"/>
              </w:rPr>
            </w:pPr>
            <w:r w:rsidRPr="00B96A9E">
              <w:rPr>
                <w:rFonts w:ascii="Arial" w:hAnsi="Arial" w:cs="Arial"/>
                <w:sz w:val="20"/>
                <w:szCs w:val="20"/>
                <w:lang w:val="pt-BR"/>
              </w:rPr>
              <w:t>Hidráulica</w:t>
            </w:r>
          </w:p>
        </w:tc>
      </w:tr>
      <w:tr w:rsidR="001F1F54" w:rsidRPr="0018513D" w:rsidTr="00F45B1E">
        <w:tc>
          <w:tcPr>
            <w:tcW w:w="1331" w:type="pct"/>
            <w:vAlign w:val="center"/>
          </w:tcPr>
          <w:p w:rsidR="001F1F54" w:rsidRPr="00B96A9E" w:rsidRDefault="001F1F54" w:rsidP="00F45B1E">
            <w:pPr>
              <w:rPr>
                <w:rFonts w:ascii="Arial" w:hAnsi="Arial" w:cs="Arial"/>
                <w:b/>
                <w:bCs/>
                <w:sz w:val="20"/>
                <w:szCs w:val="20"/>
              </w:rPr>
            </w:pPr>
            <w:r w:rsidRPr="00B96A9E">
              <w:rPr>
                <w:rFonts w:ascii="Arial" w:hAnsi="Arial" w:cs="Arial"/>
                <w:b/>
                <w:bCs/>
                <w:sz w:val="20"/>
                <w:szCs w:val="20"/>
              </w:rPr>
              <w:t>TIMÓN:</w:t>
            </w:r>
          </w:p>
        </w:tc>
        <w:tc>
          <w:tcPr>
            <w:tcW w:w="3669" w:type="pct"/>
            <w:vAlign w:val="center"/>
          </w:tcPr>
          <w:p w:rsidR="001F1F54" w:rsidRPr="00B96A9E" w:rsidRDefault="001F1F54" w:rsidP="00F45B1E">
            <w:pPr>
              <w:rPr>
                <w:rFonts w:ascii="Arial" w:hAnsi="Arial" w:cs="Arial"/>
                <w:sz w:val="20"/>
                <w:szCs w:val="20"/>
              </w:rPr>
            </w:pPr>
            <w:r w:rsidRPr="00B96A9E">
              <w:rPr>
                <w:rFonts w:ascii="Arial" w:hAnsi="Arial" w:cs="Arial"/>
                <w:sz w:val="20"/>
                <w:szCs w:val="20"/>
              </w:rPr>
              <w:t>Lado izquierdo</w:t>
            </w:r>
          </w:p>
        </w:tc>
      </w:tr>
      <w:tr w:rsidR="001F1F54" w:rsidRPr="0018513D" w:rsidTr="00F45B1E">
        <w:tc>
          <w:tcPr>
            <w:tcW w:w="1331" w:type="pct"/>
            <w:vAlign w:val="center"/>
          </w:tcPr>
          <w:p w:rsidR="001F1F54" w:rsidRPr="00B96A9E" w:rsidRDefault="001F1F54" w:rsidP="00F45B1E">
            <w:pPr>
              <w:jc w:val="both"/>
              <w:rPr>
                <w:rFonts w:ascii="Arial" w:hAnsi="Arial" w:cs="Arial"/>
                <w:b/>
                <w:sz w:val="20"/>
                <w:szCs w:val="20"/>
              </w:rPr>
            </w:pPr>
            <w:r w:rsidRPr="00B96A9E">
              <w:rPr>
                <w:rFonts w:ascii="Arial" w:hAnsi="Arial" w:cs="Arial"/>
                <w:b/>
                <w:sz w:val="20"/>
                <w:szCs w:val="20"/>
              </w:rPr>
              <w:t>ENCENDIDO:</w:t>
            </w:r>
          </w:p>
        </w:tc>
        <w:tc>
          <w:tcPr>
            <w:tcW w:w="3669" w:type="pct"/>
          </w:tcPr>
          <w:p w:rsidR="001F1F54" w:rsidRPr="00B96A9E" w:rsidRDefault="001F1F54" w:rsidP="00F45B1E">
            <w:pPr>
              <w:jc w:val="both"/>
              <w:rPr>
                <w:rFonts w:ascii="Arial" w:hAnsi="Arial" w:cs="Arial"/>
                <w:sz w:val="20"/>
                <w:szCs w:val="20"/>
              </w:rPr>
            </w:pPr>
            <w:r w:rsidRPr="00B96A9E">
              <w:rPr>
                <w:rFonts w:ascii="Arial" w:hAnsi="Arial" w:cs="Arial"/>
                <w:sz w:val="20"/>
                <w:szCs w:val="20"/>
              </w:rPr>
              <w:t>Electrónico.</w:t>
            </w:r>
          </w:p>
        </w:tc>
      </w:tr>
      <w:tr w:rsidR="001F1F54" w:rsidRPr="0018513D" w:rsidTr="00F45B1E">
        <w:tc>
          <w:tcPr>
            <w:tcW w:w="1331" w:type="pct"/>
            <w:vAlign w:val="center"/>
          </w:tcPr>
          <w:p w:rsidR="001F1F54" w:rsidRPr="00B96A9E" w:rsidRDefault="001F1F54" w:rsidP="00F45B1E">
            <w:pPr>
              <w:jc w:val="both"/>
              <w:rPr>
                <w:rFonts w:ascii="Arial" w:hAnsi="Arial" w:cs="Arial"/>
                <w:b/>
                <w:sz w:val="20"/>
                <w:szCs w:val="20"/>
              </w:rPr>
            </w:pPr>
            <w:r w:rsidRPr="00B96A9E">
              <w:rPr>
                <w:rFonts w:ascii="Arial" w:hAnsi="Arial" w:cs="Arial"/>
                <w:b/>
                <w:sz w:val="20"/>
                <w:szCs w:val="20"/>
              </w:rPr>
              <w:t>INTERIOR DEL VEHÍCULO:</w:t>
            </w:r>
          </w:p>
        </w:tc>
        <w:tc>
          <w:tcPr>
            <w:tcW w:w="3669" w:type="pct"/>
          </w:tcPr>
          <w:p w:rsidR="001F1F54" w:rsidRPr="00B96A9E" w:rsidRDefault="001F1F54" w:rsidP="00F45B1E">
            <w:pPr>
              <w:autoSpaceDE w:val="0"/>
              <w:autoSpaceDN w:val="0"/>
              <w:adjustRightInd w:val="0"/>
              <w:jc w:val="both"/>
              <w:rPr>
                <w:rFonts w:ascii="Arial" w:hAnsi="Arial" w:cs="Arial"/>
                <w:sz w:val="20"/>
                <w:szCs w:val="20"/>
              </w:rPr>
            </w:pPr>
            <w:r w:rsidRPr="00B96A9E">
              <w:rPr>
                <w:rFonts w:ascii="Arial" w:eastAsia="Calibri" w:hAnsi="Arial" w:cs="Arial"/>
                <w:sz w:val="20"/>
                <w:szCs w:val="20"/>
                <w:lang w:eastAsia="es-CO"/>
              </w:rPr>
              <w:t>Dotado con los elementos de fábrica para su funcionamiento, confort y seguridad de los pasajeros, entre otros de, asientos delanteros, asientos traseros, paneles, parasoles, tablero de instrumentos, consola, tapetes, y doble air-bag para asientos delanteros (opcionales).</w:t>
            </w:r>
          </w:p>
        </w:tc>
      </w:tr>
      <w:tr w:rsidR="001F1F54" w:rsidRPr="0018513D" w:rsidTr="00F45B1E">
        <w:tc>
          <w:tcPr>
            <w:tcW w:w="1331" w:type="pct"/>
            <w:vAlign w:val="center"/>
          </w:tcPr>
          <w:p w:rsidR="001F1F54" w:rsidRPr="00B96A9E" w:rsidRDefault="001F1F54" w:rsidP="00F45B1E">
            <w:pPr>
              <w:jc w:val="both"/>
              <w:rPr>
                <w:rFonts w:ascii="Arial" w:hAnsi="Arial" w:cs="Arial"/>
                <w:b/>
                <w:sz w:val="20"/>
                <w:szCs w:val="20"/>
              </w:rPr>
            </w:pPr>
            <w:r w:rsidRPr="00B96A9E">
              <w:rPr>
                <w:rFonts w:ascii="Arial" w:hAnsi="Arial" w:cs="Arial"/>
                <w:b/>
                <w:sz w:val="20"/>
                <w:szCs w:val="20"/>
              </w:rPr>
              <w:t>EXTERIOR DEL VEHÍCULO:</w:t>
            </w:r>
          </w:p>
        </w:tc>
        <w:tc>
          <w:tcPr>
            <w:tcW w:w="3669" w:type="pct"/>
          </w:tcPr>
          <w:p w:rsidR="001F1F54" w:rsidRPr="00B96A9E" w:rsidRDefault="001F1F54" w:rsidP="00F45B1E">
            <w:pPr>
              <w:jc w:val="both"/>
              <w:rPr>
                <w:rFonts w:ascii="Arial" w:hAnsi="Arial" w:cs="Arial"/>
                <w:sz w:val="20"/>
                <w:szCs w:val="20"/>
              </w:rPr>
            </w:pPr>
            <w:r w:rsidRPr="00B96A9E">
              <w:rPr>
                <w:rFonts w:ascii="Arial" w:hAnsi="Arial" w:cs="Arial"/>
                <w:sz w:val="20"/>
                <w:szCs w:val="20"/>
              </w:rPr>
              <w:t>Dotado con los elementos de fábrica para su funcionamiento, estabilidad mecánica y seguridad, entre otros de, molduras, marcos, salpicaduras, manijas, protectores, etc.</w:t>
            </w:r>
          </w:p>
        </w:tc>
      </w:tr>
      <w:tr w:rsidR="001F1F54" w:rsidRPr="0018513D" w:rsidTr="00F45B1E">
        <w:tc>
          <w:tcPr>
            <w:tcW w:w="1331" w:type="pct"/>
            <w:vAlign w:val="center"/>
          </w:tcPr>
          <w:p w:rsidR="001F1F54" w:rsidRPr="00B96A9E" w:rsidRDefault="001F1F54" w:rsidP="00F45B1E">
            <w:pPr>
              <w:pStyle w:val="Textoindependiente"/>
              <w:rPr>
                <w:rFonts w:ascii="Arial" w:hAnsi="Arial" w:cs="Arial"/>
                <w:b/>
                <w:sz w:val="20"/>
                <w:szCs w:val="20"/>
                <w:lang w:val="es-ES"/>
              </w:rPr>
            </w:pPr>
            <w:r w:rsidRPr="00B96A9E">
              <w:rPr>
                <w:rFonts w:ascii="Arial" w:hAnsi="Arial" w:cs="Arial"/>
                <w:b/>
                <w:sz w:val="20"/>
                <w:szCs w:val="20"/>
              </w:rPr>
              <w:t>ACCESORIOS:</w:t>
            </w:r>
          </w:p>
        </w:tc>
        <w:tc>
          <w:tcPr>
            <w:tcW w:w="3669" w:type="pct"/>
          </w:tcPr>
          <w:p w:rsidR="001F1F54" w:rsidRPr="00B96A9E" w:rsidRDefault="001F1F54" w:rsidP="00F45B1E">
            <w:pPr>
              <w:autoSpaceDE w:val="0"/>
              <w:autoSpaceDN w:val="0"/>
              <w:adjustRightInd w:val="0"/>
              <w:jc w:val="both"/>
              <w:rPr>
                <w:rFonts w:ascii="Arial" w:eastAsia="Calibri" w:hAnsi="Arial" w:cs="Arial"/>
                <w:sz w:val="20"/>
                <w:szCs w:val="20"/>
                <w:lang w:eastAsia="es-CO"/>
              </w:rPr>
            </w:pPr>
            <w:r w:rsidRPr="00B96A9E">
              <w:rPr>
                <w:rFonts w:ascii="Arial" w:eastAsia="Calibri" w:hAnsi="Arial" w:cs="Arial"/>
                <w:sz w:val="20"/>
                <w:szCs w:val="20"/>
                <w:lang w:eastAsia="es-CO"/>
              </w:rPr>
              <w:t>Vidrios eléctricos, antena incorporada, espejo retrovisor, reloj, seguro puertas, limpia brisas delantero, Radio AM/FM/MP3 y parlantes, pito, gancho de arrastre delantero, bloqueo central. Mínimo dos (2) llaves de encendido.</w:t>
            </w:r>
          </w:p>
          <w:p w:rsidR="00DF0E0D" w:rsidRDefault="001F1F54" w:rsidP="00F45B1E">
            <w:pPr>
              <w:jc w:val="both"/>
              <w:rPr>
                <w:rFonts w:ascii="Arial" w:eastAsia="Calibri" w:hAnsi="Arial" w:cs="Arial"/>
                <w:sz w:val="20"/>
                <w:szCs w:val="20"/>
                <w:lang w:eastAsia="es-CO"/>
              </w:rPr>
            </w:pPr>
            <w:r w:rsidRPr="00B96A9E">
              <w:rPr>
                <w:rFonts w:ascii="Arial" w:eastAsia="Calibri" w:hAnsi="Arial" w:cs="Arial"/>
                <w:sz w:val="20"/>
                <w:szCs w:val="20"/>
                <w:lang w:eastAsia="es-CO"/>
              </w:rPr>
              <w:t>Tapetes. Película de seguridad en todos los vidrios</w:t>
            </w:r>
          </w:p>
          <w:p w:rsidR="00DF0E0D" w:rsidRPr="00DF0E0D" w:rsidRDefault="00DF0E0D" w:rsidP="00DF0E0D">
            <w:pPr>
              <w:pStyle w:val="Prrafodelista"/>
              <w:numPr>
                <w:ilvl w:val="0"/>
                <w:numId w:val="2"/>
              </w:numPr>
              <w:jc w:val="both"/>
              <w:rPr>
                <w:rFonts w:ascii="Arial" w:hAnsi="Arial" w:cs="Arial"/>
                <w:sz w:val="20"/>
                <w:szCs w:val="20"/>
              </w:rPr>
            </w:pPr>
            <w:r>
              <w:rPr>
                <w:rFonts w:ascii="Arial" w:eastAsia="Calibri" w:hAnsi="Arial" w:cs="Arial"/>
                <w:sz w:val="20"/>
                <w:szCs w:val="20"/>
                <w:lang w:eastAsia="es-CO"/>
              </w:rPr>
              <w:t>Película de seguridad en todos los vidrios.</w:t>
            </w:r>
          </w:p>
          <w:p w:rsidR="00DF0E0D" w:rsidRPr="00DF0E0D" w:rsidRDefault="00DF0E0D" w:rsidP="00DF0E0D">
            <w:pPr>
              <w:pStyle w:val="Prrafodelista"/>
              <w:numPr>
                <w:ilvl w:val="0"/>
                <w:numId w:val="2"/>
              </w:numPr>
              <w:jc w:val="both"/>
              <w:rPr>
                <w:rFonts w:ascii="Arial" w:hAnsi="Arial" w:cs="Arial"/>
                <w:sz w:val="20"/>
                <w:szCs w:val="20"/>
              </w:rPr>
            </w:pPr>
            <w:r>
              <w:rPr>
                <w:rFonts w:ascii="Arial" w:eastAsia="Calibri" w:hAnsi="Arial" w:cs="Arial"/>
                <w:sz w:val="20"/>
                <w:szCs w:val="20"/>
                <w:lang w:eastAsia="es-CO"/>
              </w:rPr>
              <w:t xml:space="preserve">Kit de herramientas de mecánica rápida con llaves en </w:t>
            </w:r>
            <w:r w:rsidR="000E08F4">
              <w:rPr>
                <w:rFonts w:ascii="Arial" w:eastAsia="Calibri" w:hAnsi="Arial" w:cs="Arial"/>
                <w:sz w:val="20"/>
                <w:szCs w:val="20"/>
                <w:lang w:eastAsia="es-CO"/>
              </w:rPr>
              <w:t>dimensiones</w:t>
            </w:r>
            <w:r>
              <w:rPr>
                <w:rFonts w:ascii="Arial" w:eastAsia="Calibri" w:hAnsi="Arial" w:cs="Arial"/>
                <w:sz w:val="20"/>
                <w:szCs w:val="20"/>
                <w:lang w:eastAsia="es-CO"/>
              </w:rPr>
              <w:t xml:space="preserve"> de acuerdo a la marca.</w:t>
            </w:r>
          </w:p>
          <w:p w:rsidR="00DF0E0D" w:rsidRPr="00DF0E0D" w:rsidRDefault="00DF0E0D" w:rsidP="00DF0E0D">
            <w:pPr>
              <w:pStyle w:val="Prrafodelista"/>
              <w:numPr>
                <w:ilvl w:val="0"/>
                <w:numId w:val="2"/>
              </w:numPr>
              <w:jc w:val="both"/>
              <w:rPr>
                <w:rFonts w:ascii="Arial" w:hAnsi="Arial" w:cs="Arial"/>
                <w:sz w:val="20"/>
                <w:szCs w:val="20"/>
              </w:rPr>
            </w:pPr>
            <w:r>
              <w:rPr>
                <w:rFonts w:ascii="Arial" w:eastAsia="Calibri" w:hAnsi="Arial" w:cs="Arial"/>
                <w:sz w:val="20"/>
                <w:szCs w:val="20"/>
                <w:lang w:eastAsia="es-CO"/>
              </w:rPr>
              <w:t xml:space="preserve">1 extintor de polvo ABC en 10 libras con un tiempo de descarga de máximo 22 segundos </w:t>
            </w:r>
            <w:r w:rsidR="000E08F4">
              <w:rPr>
                <w:rFonts w:ascii="Arial" w:eastAsia="Calibri" w:hAnsi="Arial" w:cs="Arial"/>
                <w:sz w:val="20"/>
                <w:szCs w:val="20"/>
                <w:lang w:eastAsia="es-CO"/>
              </w:rPr>
              <w:t>con</w:t>
            </w:r>
            <w:r>
              <w:rPr>
                <w:rFonts w:ascii="Arial" w:eastAsia="Calibri" w:hAnsi="Arial" w:cs="Arial"/>
                <w:sz w:val="20"/>
                <w:szCs w:val="20"/>
                <w:lang w:eastAsia="es-CO"/>
              </w:rPr>
              <w:t xml:space="preserve"> una presión operacional de  mínimo 195 PSI, se debe cumplir la norma NFPA 10 y certificación  UL con  ficha de certificación  adherida a contenedor del extintor.</w:t>
            </w:r>
          </w:p>
          <w:p w:rsidR="00DF0E0D" w:rsidRPr="00DF0E0D" w:rsidRDefault="00DF0E0D" w:rsidP="00DF0E0D">
            <w:pPr>
              <w:pStyle w:val="Prrafodelista"/>
              <w:numPr>
                <w:ilvl w:val="0"/>
                <w:numId w:val="2"/>
              </w:numPr>
              <w:jc w:val="both"/>
              <w:rPr>
                <w:rFonts w:ascii="Arial" w:hAnsi="Arial" w:cs="Arial"/>
                <w:sz w:val="20"/>
                <w:szCs w:val="20"/>
              </w:rPr>
            </w:pPr>
            <w:r>
              <w:rPr>
                <w:rFonts w:ascii="Arial" w:eastAsia="Calibri" w:hAnsi="Arial" w:cs="Arial"/>
                <w:sz w:val="20"/>
                <w:szCs w:val="20"/>
                <w:lang w:eastAsia="es-CO"/>
              </w:rPr>
              <w:t>1 llave de expansión</w:t>
            </w:r>
          </w:p>
          <w:p w:rsidR="00DF0E0D" w:rsidRPr="00DF0E0D" w:rsidRDefault="00DF0E0D" w:rsidP="00DF0E0D">
            <w:pPr>
              <w:pStyle w:val="Prrafodelista"/>
              <w:numPr>
                <w:ilvl w:val="0"/>
                <w:numId w:val="2"/>
              </w:numPr>
              <w:jc w:val="both"/>
              <w:rPr>
                <w:rFonts w:ascii="Arial" w:hAnsi="Arial" w:cs="Arial"/>
                <w:sz w:val="20"/>
                <w:szCs w:val="20"/>
              </w:rPr>
            </w:pPr>
            <w:r>
              <w:rPr>
                <w:rFonts w:ascii="Arial" w:eastAsia="Calibri" w:hAnsi="Arial" w:cs="Arial"/>
                <w:sz w:val="20"/>
                <w:szCs w:val="20"/>
                <w:lang w:eastAsia="es-CO"/>
              </w:rPr>
              <w:t>2 2 chalecos fluorescentes con franjas refractivas</w:t>
            </w:r>
          </w:p>
          <w:p w:rsidR="00DF0E0D" w:rsidRPr="00DF0E0D" w:rsidRDefault="00DF0E0D" w:rsidP="00DF0E0D">
            <w:pPr>
              <w:pStyle w:val="Prrafodelista"/>
              <w:numPr>
                <w:ilvl w:val="0"/>
                <w:numId w:val="2"/>
              </w:numPr>
              <w:jc w:val="both"/>
              <w:rPr>
                <w:rFonts w:ascii="Arial" w:hAnsi="Arial" w:cs="Arial"/>
                <w:sz w:val="20"/>
                <w:szCs w:val="20"/>
              </w:rPr>
            </w:pPr>
            <w:r>
              <w:rPr>
                <w:rFonts w:ascii="Arial" w:eastAsia="Calibri" w:hAnsi="Arial" w:cs="Arial"/>
                <w:sz w:val="20"/>
                <w:szCs w:val="20"/>
                <w:lang w:eastAsia="es-CO"/>
              </w:rPr>
              <w:t>1 juego de 6 destornilladores de diferentes medidas</w:t>
            </w:r>
          </w:p>
          <w:p w:rsidR="00DF0E0D" w:rsidRPr="00DF0E0D" w:rsidRDefault="00DF0E0D" w:rsidP="00DF0E0D">
            <w:pPr>
              <w:pStyle w:val="Prrafodelista"/>
              <w:numPr>
                <w:ilvl w:val="0"/>
                <w:numId w:val="2"/>
              </w:numPr>
              <w:jc w:val="both"/>
              <w:rPr>
                <w:rFonts w:ascii="Arial" w:hAnsi="Arial" w:cs="Arial"/>
                <w:sz w:val="20"/>
                <w:szCs w:val="20"/>
              </w:rPr>
            </w:pPr>
            <w:r>
              <w:rPr>
                <w:rFonts w:ascii="Arial" w:eastAsia="Calibri" w:hAnsi="Arial" w:cs="Arial"/>
                <w:sz w:val="20"/>
                <w:szCs w:val="20"/>
                <w:lang w:eastAsia="es-CO"/>
              </w:rPr>
              <w:t>1 alicate de mango aislado</w:t>
            </w:r>
          </w:p>
          <w:p w:rsidR="00DF0E0D" w:rsidRPr="00DF0E0D" w:rsidRDefault="00DF0E0D" w:rsidP="00DF0E0D">
            <w:pPr>
              <w:pStyle w:val="Prrafodelista"/>
              <w:numPr>
                <w:ilvl w:val="0"/>
                <w:numId w:val="2"/>
              </w:numPr>
              <w:jc w:val="both"/>
              <w:rPr>
                <w:rFonts w:ascii="Arial" w:hAnsi="Arial" w:cs="Arial"/>
                <w:sz w:val="20"/>
                <w:szCs w:val="20"/>
              </w:rPr>
            </w:pPr>
            <w:r>
              <w:rPr>
                <w:rFonts w:ascii="Arial" w:eastAsia="Calibri" w:hAnsi="Arial" w:cs="Arial"/>
                <w:sz w:val="20"/>
                <w:szCs w:val="20"/>
                <w:lang w:eastAsia="es-CO"/>
              </w:rPr>
              <w:t>2 tacos de madera para bloqueo de llantas con corte oblicuo</w:t>
            </w:r>
          </w:p>
          <w:p w:rsidR="00DF0E0D" w:rsidRPr="00DF0E0D" w:rsidRDefault="00DF0E0D" w:rsidP="00DF0E0D">
            <w:pPr>
              <w:pStyle w:val="Prrafodelista"/>
              <w:numPr>
                <w:ilvl w:val="0"/>
                <w:numId w:val="2"/>
              </w:numPr>
              <w:jc w:val="both"/>
              <w:rPr>
                <w:rFonts w:ascii="Arial" w:hAnsi="Arial" w:cs="Arial"/>
                <w:sz w:val="20"/>
                <w:szCs w:val="20"/>
              </w:rPr>
            </w:pPr>
            <w:r>
              <w:rPr>
                <w:rFonts w:ascii="Arial" w:eastAsia="Calibri" w:hAnsi="Arial" w:cs="Arial"/>
                <w:sz w:val="20"/>
                <w:szCs w:val="20"/>
                <w:lang w:eastAsia="es-CO"/>
              </w:rPr>
              <w:t>1 martillo metálico de mínimo 250 gr</w:t>
            </w:r>
          </w:p>
          <w:p w:rsidR="00DF0E0D" w:rsidRPr="00DF0E0D" w:rsidRDefault="00DF0E0D" w:rsidP="00DF0E0D">
            <w:pPr>
              <w:pStyle w:val="Prrafodelista"/>
              <w:numPr>
                <w:ilvl w:val="0"/>
                <w:numId w:val="2"/>
              </w:numPr>
              <w:jc w:val="both"/>
              <w:rPr>
                <w:rFonts w:ascii="Arial" w:hAnsi="Arial" w:cs="Arial"/>
                <w:sz w:val="20"/>
                <w:szCs w:val="20"/>
              </w:rPr>
            </w:pPr>
            <w:r>
              <w:rPr>
                <w:rFonts w:ascii="Arial" w:eastAsia="Calibri" w:hAnsi="Arial" w:cs="Arial"/>
                <w:sz w:val="20"/>
                <w:szCs w:val="20"/>
                <w:lang w:eastAsia="es-CO"/>
              </w:rPr>
              <w:t>1 tijera corta todo.</w:t>
            </w:r>
          </w:p>
          <w:p w:rsidR="00DF0E0D" w:rsidRPr="00DF0E0D" w:rsidRDefault="00DF0E0D" w:rsidP="00DF0E0D">
            <w:pPr>
              <w:pStyle w:val="Prrafodelista"/>
              <w:numPr>
                <w:ilvl w:val="0"/>
                <w:numId w:val="2"/>
              </w:numPr>
              <w:jc w:val="both"/>
              <w:rPr>
                <w:rFonts w:ascii="Arial" w:hAnsi="Arial" w:cs="Arial"/>
                <w:sz w:val="20"/>
                <w:szCs w:val="20"/>
              </w:rPr>
            </w:pPr>
            <w:r>
              <w:rPr>
                <w:rFonts w:ascii="Arial" w:eastAsia="Calibri" w:hAnsi="Arial" w:cs="Arial"/>
                <w:sz w:val="20"/>
                <w:szCs w:val="20"/>
                <w:lang w:eastAsia="es-CO"/>
              </w:rPr>
              <w:t>1 cuchilla tipo bisturí para cortar cinturones de seguridad</w:t>
            </w:r>
          </w:p>
          <w:p w:rsidR="00DF0E0D" w:rsidRPr="00DF0E0D" w:rsidRDefault="00DF0E0D" w:rsidP="00DF0E0D">
            <w:pPr>
              <w:pStyle w:val="Prrafodelista"/>
              <w:numPr>
                <w:ilvl w:val="0"/>
                <w:numId w:val="2"/>
              </w:numPr>
              <w:jc w:val="both"/>
              <w:rPr>
                <w:rFonts w:ascii="Arial" w:hAnsi="Arial" w:cs="Arial"/>
                <w:sz w:val="20"/>
                <w:szCs w:val="20"/>
              </w:rPr>
            </w:pPr>
            <w:r>
              <w:rPr>
                <w:rFonts w:ascii="Arial" w:eastAsia="Calibri" w:hAnsi="Arial" w:cs="Arial"/>
                <w:sz w:val="20"/>
                <w:szCs w:val="20"/>
                <w:lang w:eastAsia="es-CO"/>
              </w:rPr>
              <w:lastRenderedPageBreak/>
              <w:t>1 juego de cables de ignición de cable encauchetada flexible No 2 mínimo 2.5 m</w:t>
            </w:r>
          </w:p>
          <w:p w:rsidR="00DF0E0D" w:rsidRDefault="00DF0E0D" w:rsidP="00DF0E0D">
            <w:pPr>
              <w:pStyle w:val="Prrafodelista"/>
              <w:numPr>
                <w:ilvl w:val="0"/>
                <w:numId w:val="2"/>
              </w:numPr>
              <w:jc w:val="both"/>
              <w:rPr>
                <w:rFonts w:ascii="Arial" w:hAnsi="Arial" w:cs="Arial"/>
                <w:sz w:val="20"/>
                <w:szCs w:val="20"/>
              </w:rPr>
            </w:pPr>
            <w:r>
              <w:rPr>
                <w:rFonts w:ascii="Arial" w:hAnsi="Arial" w:cs="Arial"/>
                <w:sz w:val="20"/>
                <w:szCs w:val="20"/>
              </w:rPr>
              <w:t xml:space="preserve">2 señales o </w:t>
            </w:r>
            <w:r w:rsidR="00513506">
              <w:rPr>
                <w:rFonts w:ascii="Arial" w:hAnsi="Arial" w:cs="Arial"/>
                <w:sz w:val="20"/>
                <w:szCs w:val="20"/>
              </w:rPr>
              <w:t>triángulos</w:t>
            </w:r>
            <w:r>
              <w:rPr>
                <w:rFonts w:ascii="Arial" w:hAnsi="Arial" w:cs="Arial"/>
                <w:sz w:val="20"/>
                <w:szCs w:val="20"/>
              </w:rPr>
              <w:t xml:space="preserve"> reflectivos de emergencia</w:t>
            </w:r>
          </w:p>
          <w:p w:rsidR="00DF0E0D" w:rsidRDefault="00513506" w:rsidP="00DF0E0D">
            <w:pPr>
              <w:pStyle w:val="Prrafodelista"/>
              <w:numPr>
                <w:ilvl w:val="0"/>
                <w:numId w:val="2"/>
              </w:numPr>
              <w:jc w:val="both"/>
              <w:rPr>
                <w:rFonts w:ascii="Arial" w:hAnsi="Arial" w:cs="Arial"/>
                <w:sz w:val="20"/>
                <w:szCs w:val="20"/>
              </w:rPr>
            </w:pPr>
            <w:r>
              <w:rPr>
                <w:rFonts w:ascii="Arial" w:hAnsi="Arial" w:cs="Arial"/>
                <w:sz w:val="20"/>
                <w:szCs w:val="20"/>
              </w:rPr>
              <w:t>1 linterna de alta lúmenes tipo Led, con baterías recargables, incluir cargador</w:t>
            </w:r>
          </w:p>
          <w:p w:rsidR="00513506" w:rsidRDefault="00513506" w:rsidP="00DF0E0D">
            <w:pPr>
              <w:pStyle w:val="Prrafodelista"/>
              <w:numPr>
                <w:ilvl w:val="0"/>
                <w:numId w:val="2"/>
              </w:numPr>
              <w:jc w:val="both"/>
              <w:rPr>
                <w:rFonts w:ascii="Arial" w:hAnsi="Arial" w:cs="Arial"/>
                <w:sz w:val="20"/>
                <w:szCs w:val="20"/>
              </w:rPr>
            </w:pPr>
            <w:r>
              <w:rPr>
                <w:rFonts w:ascii="Arial" w:hAnsi="Arial" w:cs="Arial"/>
                <w:sz w:val="20"/>
                <w:szCs w:val="20"/>
              </w:rPr>
              <w:t>1 conexión de 20 metros para conexión exterior en cable encauchetado 2 x 14.</w:t>
            </w:r>
          </w:p>
          <w:p w:rsidR="00513506" w:rsidRDefault="00513506" w:rsidP="00DF0E0D">
            <w:pPr>
              <w:pStyle w:val="Prrafodelista"/>
              <w:numPr>
                <w:ilvl w:val="0"/>
                <w:numId w:val="2"/>
              </w:numPr>
              <w:jc w:val="both"/>
              <w:rPr>
                <w:rFonts w:ascii="Arial" w:hAnsi="Arial" w:cs="Arial"/>
                <w:sz w:val="20"/>
                <w:szCs w:val="20"/>
              </w:rPr>
            </w:pPr>
            <w:r>
              <w:rPr>
                <w:rFonts w:ascii="Arial" w:hAnsi="Arial" w:cs="Arial"/>
                <w:sz w:val="20"/>
                <w:szCs w:val="20"/>
              </w:rPr>
              <w:t xml:space="preserve">1 transportador de uso múltiple que puede ser utilizado en conjunto con las bandejas de cadáveres estructura tubular de aluminio de alta tenacidad (sin soldadura). Ruedas con llanta de  20” de gran resistencia y durabilidad. Sistema multiplicable para el almacenamiento y transporte. Sistema doble enganche para la camilla se puede utilizar como una camilla para el transporte del cadáver </w:t>
            </w:r>
            <w:r w:rsidR="00185D4D">
              <w:rPr>
                <w:rFonts w:ascii="Arial" w:hAnsi="Arial" w:cs="Arial"/>
                <w:sz w:val="20"/>
                <w:szCs w:val="20"/>
              </w:rPr>
              <w:t>en el campo,</w:t>
            </w:r>
            <w:r>
              <w:rPr>
                <w:rFonts w:ascii="Arial" w:hAnsi="Arial" w:cs="Arial"/>
                <w:sz w:val="20"/>
                <w:szCs w:val="20"/>
              </w:rPr>
              <w:t xml:space="preserve"> Ruedas desmontables, capacidad de carga 200 kg.</w:t>
            </w:r>
          </w:p>
          <w:p w:rsidR="00513506" w:rsidRDefault="00513506" w:rsidP="00DF0E0D">
            <w:pPr>
              <w:pStyle w:val="Prrafodelista"/>
              <w:numPr>
                <w:ilvl w:val="0"/>
                <w:numId w:val="2"/>
              </w:numPr>
              <w:jc w:val="both"/>
              <w:rPr>
                <w:rFonts w:ascii="Arial" w:hAnsi="Arial" w:cs="Arial"/>
                <w:sz w:val="20"/>
                <w:szCs w:val="20"/>
              </w:rPr>
            </w:pPr>
            <w:r>
              <w:rPr>
                <w:rFonts w:ascii="Arial" w:hAnsi="Arial" w:cs="Arial"/>
                <w:sz w:val="20"/>
                <w:szCs w:val="20"/>
              </w:rPr>
              <w:t>1 contenedor adaptado en un compartimiento lateral, de mínimo 300 ml de gel antibacterial.</w:t>
            </w:r>
          </w:p>
          <w:p w:rsidR="00513506" w:rsidRDefault="00513506" w:rsidP="00DF0E0D">
            <w:pPr>
              <w:pStyle w:val="Prrafodelista"/>
              <w:numPr>
                <w:ilvl w:val="0"/>
                <w:numId w:val="2"/>
              </w:numPr>
              <w:jc w:val="both"/>
              <w:rPr>
                <w:rFonts w:ascii="Arial" w:hAnsi="Arial" w:cs="Arial"/>
                <w:sz w:val="20"/>
                <w:szCs w:val="20"/>
              </w:rPr>
            </w:pPr>
            <w:r>
              <w:rPr>
                <w:rFonts w:ascii="Arial" w:hAnsi="Arial" w:cs="Arial"/>
                <w:sz w:val="20"/>
                <w:szCs w:val="20"/>
              </w:rPr>
              <w:t>1 juegos de estribos instalados lateralmente en el vehículo.</w:t>
            </w:r>
          </w:p>
          <w:p w:rsidR="001F1F54" w:rsidRPr="00513506" w:rsidRDefault="001F1F54" w:rsidP="00513506">
            <w:pPr>
              <w:ind w:left="360"/>
              <w:jc w:val="both"/>
              <w:rPr>
                <w:rFonts w:ascii="Arial" w:hAnsi="Arial" w:cs="Arial"/>
                <w:sz w:val="20"/>
                <w:szCs w:val="20"/>
              </w:rPr>
            </w:pPr>
            <w:r w:rsidRPr="00513506">
              <w:rPr>
                <w:rFonts w:ascii="Arial" w:eastAsia="Calibri" w:hAnsi="Arial" w:cs="Arial"/>
                <w:sz w:val="20"/>
                <w:szCs w:val="20"/>
                <w:lang w:eastAsia="es-CO"/>
              </w:rPr>
              <w:t>.</w:t>
            </w:r>
          </w:p>
        </w:tc>
      </w:tr>
      <w:tr w:rsidR="001F1F54" w:rsidRPr="0018513D" w:rsidTr="00F45B1E">
        <w:tc>
          <w:tcPr>
            <w:tcW w:w="1331" w:type="pct"/>
            <w:vAlign w:val="center"/>
          </w:tcPr>
          <w:p w:rsidR="001F1F54" w:rsidRPr="00B96A9E" w:rsidRDefault="001F1F54" w:rsidP="00F45B1E">
            <w:pPr>
              <w:jc w:val="both"/>
              <w:rPr>
                <w:rFonts w:ascii="Arial" w:hAnsi="Arial" w:cs="Arial"/>
                <w:b/>
                <w:sz w:val="20"/>
                <w:szCs w:val="20"/>
              </w:rPr>
            </w:pPr>
            <w:r w:rsidRPr="009925FB">
              <w:rPr>
                <w:rFonts w:ascii="Arial" w:hAnsi="Arial" w:cs="Arial"/>
                <w:b/>
                <w:bCs/>
                <w:sz w:val="20"/>
                <w:szCs w:val="20"/>
              </w:rPr>
              <w:lastRenderedPageBreak/>
              <w:t>SEGURIDAD PASIVA:</w:t>
            </w:r>
          </w:p>
        </w:tc>
        <w:tc>
          <w:tcPr>
            <w:tcW w:w="3669" w:type="pct"/>
          </w:tcPr>
          <w:p w:rsidR="001F1F54" w:rsidRPr="0018513D" w:rsidRDefault="001F1F54" w:rsidP="00F45B1E">
            <w:pPr>
              <w:autoSpaceDE w:val="0"/>
              <w:autoSpaceDN w:val="0"/>
              <w:adjustRightInd w:val="0"/>
              <w:jc w:val="both"/>
              <w:rPr>
                <w:rFonts w:ascii="Arial" w:eastAsia="Calibri" w:hAnsi="Arial" w:cs="Arial"/>
                <w:sz w:val="20"/>
                <w:szCs w:val="20"/>
                <w:lang w:eastAsia="es-CO"/>
              </w:rPr>
            </w:pPr>
            <w:r w:rsidRPr="0018513D">
              <w:rPr>
                <w:rFonts w:ascii="Arial" w:eastAsia="Calibri" w:hAnsi="Arial" w:cs="Arial"/>
                <w:sz w:val="20"/>
                <w:szCs w:val="20"/>
                <w:lang w:eastAsia="es-CO"/>
              </w:rPr>
              <w:t>Apoya cabezas asientos delanteros</w:t>
            </w:r>
          </w:p>
          <w:p w:rsidR="001F1F54" w:rsidRPr="0018513D" w:rsidRDefault="001F1F54" w:rsidP="00F45B1E">
            <w:pPr>
              <w:autoSpaceDE w:val="0"/>
              <w:autoSpaceDN w:val="0"/>
              <w:adjustRightInd w:val="0"/>
              <w:jc w:val="both"/>
              <w:rPr>
                <w:rFonts w:ascii="Arial" w:eastAsia="Calibri" w:hAnsi="Arial" w:cs="Arial"/>
                <w:sz w:val="20"/>
                <w:szCs w:val="20"/>
                <w:lang w:eastAsia="es-CO"/>
              </w:rPr>
            </w:pPr>
            <w:r w:rsidRPr="0018513D">
              <w:rPr>
                <w:rFonts w:ascii="Arial" w:eastAsia="Calibri" w:hAnsi="Arial" w:cs="Arial"/>
                <w:sz w:val="20"/>
                <w:szCs w:val="20"/>
                <w:lang w:eastAsia="es-CO"/>
              </w:rPr>
              <w:t>Cinturones de seguridad delanteros</w:t>
            </w:r>
          </w:p>
          <w:p w:rsidR="001F1F54" w:rsidRPr="0018513D" w:rsidRDefault="001F1F54" w:rsidP="00F45B1E">
            <w:pPr>
              <w:autoSpaceDE w:val="0"/>
              <w:autoSpaceDN w:val="0"/>
              <w:adjustRightInd w:val="0"/>
              <w:jc w:val="both"/>
              <w:rPr>
                <w:rFonts w:ascii="Arial" w:eastAsia="Calibri" w:hAnsi="Arial" w:cs="Arial"/>
                <w:sz w:val="20"/>
                <w:szCs w:val="20"/>
                <w:lang w:eastAsia="es-CO"/>
              </w:rPr>
            </w:pPr>
            <w:r w:rsidRPr="0018513D">
              <w:rPr>
                <w:rFonts w:ascii="Arial" w:eastAsia="Calibri" w:hAnsi="Arial" w:cs="Arial"/>
                <w:sz w:val="20"/>
                <w:szCs w:val="20"/>
                <w:lang w:eastAsia="es-CO"/>
              </w:rPr>
              <w:t>Cinturones de seguridad traseros</w:t>
            </w:r>
          </w:p>
          <w:p w:rsidR="001F1F54" w:rsidRPr="0018513D" w:rsidRDefault="001F1F54" w:rsidP="00F45B1E">
            <w:pPr>
              <w:autoSpaceDE w:val="0"/>
              <w:autoSpaceDN w:val="0"/>
              <w:adjustRightInd w:val="0"/>
              <w:jc w:val="both"/>
              <w:rPr>
                <w:rFonts w:ascii="Arial" w:eastAsia="Calibri" w:hAnsi="Arial" w:cs="Arial"/>
                <w:sz w:val="20"/>
                <w:szCs w:val="20"/>
                <w:lang w:eastAsia="es-CO"/>
              </w:rPr>
            </w:pPr>
            <w:r w:rsidRPr="0018513D">
              <w:rPr>
                <w:rFonts w:ascii="Arial" w:eastAsia="Calibri" w:hAnsi="Arial" w:cs="Arial"/>
                <w:sz w:val="20"/>
                <w:szCs w:val="20"/>
                <w:lang w:eastAsia="es-CO"/>
              </w:rPr>
              <w:t>Alarmas</w:t>
            </w:r>
          </w:p>
          <w:p w:rsidR="001F1F54" w:rsidRPr="0018513D" w:rsidRDefault="001F1F54" w:rsidP="00F45B1E">
            <w:pPr>
              <w:autoSpaceDE w:val="0"/>
              <w:autoSpaceDN w:val="0"/>
              <w:adjustRightInd w:val="0"/>
              <w:jc w:val="both"/>
              <w:rPr>
                <w:rFonts w:ascii="Arial" w:eastAsia="Calibri" w:hAnsi="Arial" w:cs="Arial"/>
                <w:sz w:val="20"/>
                <w:szCs w:val="20"/>
                <w:lang w:eastAsia="es-CO"/>
              </w:rPr>
            </w:pPr>
            <w:r w:rsidRPr="0018513D">
              <w:rPr>
                <w:rFonts w:ascii="Arial" w:eastAsia="Calibri" w:hAnsi="Arial" w:cs="Arial"/>
                <w:sz w:val="20"/>
                <w:szCs w:val="20"/>
                <w:lang w:eastAsia="es-CO"/>
              </w:rPr>
              <w:t>Tercer Stop</w:t>
            </w:r>
          </w:p>
          <w:p w:rsidR="001F1F54" w:rsidRPr="00B96A9E" w:rsidRDefault="001F1F54" w:rsidP="00F45B1E">
            <w:pPr>
              <w:jc w:val="both"/>
              <w:rPr>
                <w:rFonts w:ascii="Arial" w:hAnsi="Arial" w:cs="Arial"/>
                <w:sz w:val="20"/>
                <w:szCs w:val="20"/>
              </w:rPr>
            </w:pPr>
            <w:r w:rsidRPr="0018513D">
              <w:rPr>
                <w:rFonts w:ascii="Arial" w:eastAsia="Calibri" w:hAnsi="Arial" w:cs="Arial"/>
                <w:sz w:val="20"/>
                <w:szCs w:val="20"/>
                <w:lang w:eastAsia="es-CO"/>
              </w:rPr>
              <w:t>Doble air-bag para asientos delanteros (opcionales).</w:t>
            </w:r>
          </w:p>
        </w:tc>
      </w:tr>
      <w:tr w:rsidR="001F1F54" w:rsidRPr="0018513D" w:rsidTr="00F45B1E">
        <w:tc>
          <w:tcPr>
            <w:tcW w:w="1331" w:type="pct"/>
            <w:vAlign w:val="center"/>
          </w:tcPr>
          <w:p w:rsidR="001F1F54" w:rsidRPr="009925FB" w:rsidRDefault="001F1F54" w:rsidP="00F45B1E">
            <w:pPr>
              <w:jc w:val="both"/>
              <w:rPr>
                <w:rFonts w:ascii="Arial" w:hAnsi="Arial" w:cs="Arial"/>
                <w:b/>
                <w:bCs/>
                <w:sz w:val="20"/>
                <w:szCs w:val="20"/>
              </w:rPr>
            </w:pPr>
            <w:r w:rsidRPr="009925FB">
              <w:rPr>
                <w:rFonts w:ascii="Arial" w:hAnsi="Arial" w:cs="Arial"/>
                <w:b/>
                <w:bCs/>
                <w:sz w:val="20"/>
                <w:szCs w:val="20"/>
              </w:rPr>
              <w:t>COLOR:</w:t>
            </w:r>
          </w:p>
        </w:tc>
        <w:tc>
          <w:tcPr>
            <w:tcW w:w="3669" w:type="pct"/>
          </w:tcPr>
          <w:p w:rsidR="001F1F54" w:rsidRPr="0018513D" w:rsidRDefault="00A50D5A" w:rsidP="00F45B1E">
            <w:pPr>
              <w:jc w:val="both"/>
              <w:rPr>
                <w:rFonts w:ascii="Arial" w:eastAsia="Calibri" w:hAnsi="Arial" w:cs="Arial"/>
                <w:sz w:val="20"/>
                <w:szCs w:val="20"/>
                <w:lang w:eastAsia="es-CO"/>
              </w:rPr>
            </w:pPr>
            <w:r>
              <w:rPr>
                <w:rFonts w:ascii="Arial" w:eastAsia="Calibri" w:hAnsi="Arial" w:cs="Arial"/>
                <w:sz w:val="20"/>
                <w:szCs w:val="20"/>
                <w:lang w:eastAsia="es-CO"/>
              </w:rPr>
              <w:t>Según disponibilidad de colores por parte del oferente.</w:t>
            </w:r>
          </w:p>
        </w:tc>
      </w:tr>
      <w:tr w:rsidR="001F1F54" w:rsidRPr="0018513D" w:rsidTr="00F45B1E">
        <w:tc>
          <w:tcPr>
            <w:tcW w:w="1331" w:type="pct"/>
            <w:vAlign w:val="center"/>
          </w:tcPr>
          <w:p w:rsidR="001F1F54" w:rsidRPr="009925FB" w:rsidRDefault="001F1F54" w:rsidP="00F45B1E">
            <w:pPr>
              <w:jc w:val="both"/>
              <w:rPr>
                <w:rFonts w:ascii="Arial" w:hAnsi="Arial" w:cs="Arial"/>
                <w:b/>
                <w:bCs/>
                <w:sz w:val="20"/>
                <w:szCs w:val="20"/>
              </w:rPr>
            </w:pPr>
            <w:r w:rsidRPr="009925FB">
              <w:rPr>
                <w:rFonts w:ascii="Arial" w:hAnsi="Arial" w:cs="Arial"/>
                <w:b/>
                <w:bCs/>
                <w:sz w:val="20"/>
                <w:szCs w:val="20"/>
              </w:rPr>
              <w:t>HERRAMIENTAS:</w:t>
            </w:r>
          </w:p>
        </w:tc>
        <w:tc>
          <w:tcPr>
            <w:tcW w:w="3669" w:type="pct"/>
          </w:tcPr>
          <w:p w:rsidR="001F1F54" w:rsidRPr="0018513D" w:rsidRDefault="001F1F54" w:rsidP="00F45B1E">
            <w:pPr>
              <w:jc w:val="both"/>
              <w:rPr>
                <w:rFonts w:ascii="Arial" w:eastAsia="Calibri" w:hAnsi="Arial" w:cs="Arial"/>
                <w:sz w:val="20"/>
                <w:szCs w:val="20"/>
                <w:lang w:eastAsia="es-CO"/>
              </w:rPr>
            </w:pPr>
            <w:r w:rsidRPr="0018513D">
              <w:rPr>
                <w:rFonts w:ascii="Arial" w:eastAsia="Calibri" w:hAnsi="Arial" w:cs="Arial"/>
                <w:sz w:val="20"/>
                <w:szCs w:val="20"/>
                <w:lang w:eastAsia="es-CO"/>
              </w:rPr>
              <w:t xml:space="preserve">Gato original de fábrica, copa o cruceta para pernos, extintor de cinco (5) libras mínimo, Juego de llaves mixtas (mínimo siete (7) unidades) de 3/8 a </w:t>
            </w:r>
            <w:smartTag w:uri="urn:schemas-microsoft-com:office:smarttags" w:element="metricconverter">
              <w:smartTagPr>
                <w:attr w:name="ProductID" w:val="1 pulgada"/>
              </w:smartTagPr>
              <w:r w:rsidRPr="0018513D">
                <w:rPr>
                  <w:rFonts w:ascii="Arial" w:eastAsia="Calibri" w:hAnsi="Arial" w:cs="Arial"/>
                  <w:sz w:val="20"/>
                  <w:szCs w:val="20"/>
                  <w:lang w:eastAsia="es-CO"/>
                </w:rPr>
                <w:t>1 pulgada</w:t>
              </w:r>
            </w:smartTag>
            <w:r w:rsidRPr="0018513D">
              <w:rPr>
                <w:rFonts w:ascii="Arial" w:eastAsia="Calibri" w:hAnsi="Arial" w:cs="Arial"/>
                <w:sz w:val="20"/>
                <w:szCs w:val="20"/>
                <w:lang w:eastAsia="es-CO"/>
              </w:rPr>
              <w:t xml:space="preserve"> o de </w:t>
            </w:r>
            <w:smartTag w:uri="urn:schemas-microsoft-com:office:smarttags" w:element="metricconverter">
              <w:smartTagPr>
                <w:attr w:name="ProductID" w:val="8 a"/>
              </w:smartTagPr>
              <w:r w:rsidRPr="0018513D">
                <w:rPr>
                  <w:rFonts w:ascii="Arial" w:eastAsia="Calibri" w:hAnsi="Arial" w:cs="Arial"/>
                  <w:sz w:val="20"/>
                  <w:szCs w:val="20"/>
                  <w:lang w:eastAsia="es-CO"/>
                </w:rPr>
                <w:t>8 a</w:t>
              </w:r>
            </w:smartTag>
            <w:r w:rsidRPr="0018513D">
              <w:rPr>
                <w:rFonts w:ascii="Arial" w:eastAsia="Calibri" w:hAnsi="Arial" w:cs="Arial"/>
                <w:sz w:val="20"/>
                <w:szCs w:val="20"/>
                <w:lang w:eastAsia="es-CO"/>
              </w:rPr>
              <w:t xml:space="preserve"> 19 milímetros, Juego de destornilladores 6 piezas de estrella y pala,  alicates de 6 pulgadas, botiquín, Dos señales de carretera en forma de triángulo en material reflectivo y provistas de soportes para ser colocadas en forma vertical o lámparas de señal de luz amarilla intermitentes o de destello, Un botiquín de primeros auxilios de mínimo 14 elementos, Dos tacos para bloquear el vehículo, Linterna con baterías, Cables de ignición mínimo 110 AMPERIOS. Y maletín para herramienta.</w:t>
            </w:r>
          </w:p>
          <w:p w:rsidR="001F1F54" w:rsidRPr="0018513D" w:rsidRDefault="001F1F54" w:rsidP="00F45B1E">
            <w:pPr>
              <w:autoSpaceDE w:val="0"/>
              <w:autoSpaceDN w:val="0"/>
              <w:adjustRightInd w:val="0"/>
              <w:jc w:val="both"/>
              <w:rPr>
                <w:rFonts w:ascii="Arial" w:hAnsi="Arial" w:cs="Arial"/>
                <w:bCs/>
                <w:sz w:val="20"/>
                <w:szCs w:val="20"/>
              </w:rPr>
            </w:pPr>
            <w:r w:rsidRPr="0018513D">
              <w:rPr>
                <w:rFonts w:ascii="Arial" w:eastAsia="Calibri" w:hAnsi="Arial" w:cs="Arial"/>
                <w:sz w:val="20"/>
                <w:szCs w:val="20"/>
                <w:lang w:eastAsia="es-CO"/>
              </w:rPr>
              <w:t>Herramienta en cromo vanadium.</w:t>
            </w:r>
          </w:p>
        </w:tc>
      </w:tr>
      <w:tr w:rsidR="001F1F54" w:rsidRPr="0018513D" w:rsidTr="00F45B1E">
        <w:tc>
          <w:tcPr>
            <w:tcW w:w="1331" w:type="pct"/>
            <w:vAlign w:val="center"/>
          </w:tcPr>
          <w:p w:rsidR="001F1F54" w:rsidRPr="009925FB" w:rsidRDefault="001F1F54" w:rsidP="00F45B1E">
            <w:pPr>
              <w:jc w:val="both"/>
              <w:rPr>
                <w:rFonts w:ascii="Arial" w:hAnsi="Arial" w:cs="Arial"/>
                <w:b/>
                <w:bCs/>
                <w:sz w:val="20"/>
                <w:szCs w:val="20"/>
              </w:rPr>
            </w:pPr>
            <w:r>
              <w:rPr>
                <w:rFonts w:ascii="Arial" w:hAnsi="Arial" w:cs="Arial"/>
                <w:b/>
                <w:bCs/>
                <w:sz w:val="20"/>
                <w:szCs w:val="20"/>
              </w:rPr>
              <w:t>GARANTÍA</w:t>
            </w:r>
          </w:p>
        </w:tc>
        <w:tc>
          <w:tcPr>
            <w:tcW w:w="3669" w:type="pct"/>
          </w:tcPr>
          <w:p w:rsidR="001F1F54" w:rsidRPr="0018513D" w:rsidRDefault="001F1F54" w:rsidP="00F45B1E">
            <w:pPr>
              <w:jc w:val="both"/>
              <w:rPr>
                <w:rFonts w:ascii="Arial" w:eastAsia="Calibri" w:hAnsi="Arial" w:cs="Arial"/>
                <w:sz w:val="20"/>
                <w:szCs w:val="20"/>
                <w:lang w:eastAsia="es-CO"/>
              </w:rPr>
            </w:pPr>
            <w:r>
              <w:rPr>
                <w:rFonts w:ascii="Arial" w:eastAsia="Calibri" w:hAnsi="Arial" w:cs="Arial"/>
                <w:sz w:val="20"/>
                <w:szCs w:val="20"/>
                <w:lang w:eastAsia="es-CO"/>
              </w:rPr>
              <w:t xml:space="preserve">El proponente debe </w:t>
            </w:r>
            <w:r w:rsidR="00E40675">
              <w:rPr>
                <w:rFonts w:ascii="Arial" w:eastAsia="Calibri" w:hAnsi="Arial" w:cs="Arial"/>
                <w:sz w:val="20"/>
                <w:szCs w:val="20"/>
                <w:lang w:eastAsia="es-CO"/>
              </w:rPr>
              <w:t>ofrecer una garantía mínima de 2 años o 5</w:t>
            </w:r>
            <w:r>
              <w:rPr>
                <w:rFonts w:ascii="Arial" w:eastAsia="Calibri" w:hAnsi="Arial" w:cs="Arial"/>
                <w:sz w:val="20"/>
                <w:szCs w:val="20"/>
                <w:lang w:eastAsia="es-CO"/>
              </w:rPr>
              <w:t>0.000 kilómetros, lo que primero ocurra.</w:t>
            </w:r>
          </w:p>
        </w:tc>
      </w:tr>
      <w:tr w:rsidR="001F1F54" w:rsidRPr="0018513D" w:rsidTr="00F45B1E">
        <w:tc>
          <w:tcPr>
            <w:tcW w:w="1331" w:type="pct"/>
            <w:vAlign w:val="center"/>
          </w:tcPr>
          <w:p w:rsidR="001F1F54" w:rsidRPr="009925FB" w:rsidRDefault="001F1F54" w:rsidP="00F45B1E">
            <w:pPr>
              <w:jc w:val="both"/>
              <w:rPr>
                <w:rFonts w:ascii="Arial" w:hAnsi="Arial" w:cs="Arial"/>
                <w:b/>
                <w:bCs/>
                <w:sz w:val="20"/>
                <w:szCs w:val="20"/>
              </w:rPr>
            </w:pPr>
          </w:p>
        </w:tc>
        <w:tc>
          <w:tcPr>
            <w:tcW w:w="3669" w:type="pct"/>
          </w:tcPr>
          <w:p w:rsidR="001F1F54" w:rsidRPr="0018513D" w:rsidRDefault="001F1F54" w:rsidP="00F45B1E">
            <w:pPr>
              <w:jc w:val="both"/>
              <w:rPr>
                <w:rFonts w:ascii="Arial" w:eastAsia="Calibri" w:hAnsi="Arial" w:cs="Arial"/>
                <w:sz w:val="20"/>
                <w:szCs w:val="20"/>
                <w:lang w:eastAsia="es-CO"/>
              </w:rPr>
            </w:pPr>
          </w:p>
        </w:tc>
      </w:tr>
    </w:tbl>
    <w:p w:rsidR="001F1F54" w:rsidRDefault="001F1F54" w:rsidP="001F1F54">
      <w:pPr>
        <w:autoSpaceDE w:val="0"/>
        <w:autoSpaceDN w:val="0"/>
        <w:adjustRightInd w:val="0"/>
        <w:jc w:val="both"/>
        <w:rPr>
          <w:rFonts w:ascii="Arial" w:hAnsi="Arial" w:cs="Arial"/>
          <w:b/>
          <w:bCs/>
          <w:sz w:val="20"/>
          <w:szCs w:val="20"/>
        </w:rPr>
      </w:pPr>
    </w:p>
    <w:p w:rsidR="001F1F54" w:rsidRDefault="001F1F54" w:rsidP="001F1F54">
      <w:pPr>
        <w:autoSpaceDE w:val="0"/>
        <w:autoSpaceDN w:val="0"/>
        <w:adjustRightInd w:val="0"/>
        <w:jc w:val="both"/>
        <w:rPr>
          <w:rFonts w:ascii="Arial" w:hAnsi="Arial" w:cs="Arial"/>
          <w:b/>
          <w:bCs/>
          <w:sz w:val="20"/>
          <w:szCs w:val="20"/>
        </w:rPr>
      </w:pPr>
    </w:p>
    <w:p w:rsidR="001F1F54" w:rsidRDefault="001F1F54" w:rsidP="001F1F54">
      <w:pPr>
        <w:autoSpaceDE w:val="0"/>
        <w:autoSpaceDN w:val="0"/>
        <w:adjustRightInd w:val="0"/>
        <w:jc w:val="both"/>
        <w:rPr>
          <w:rFonts w:ascii="Arial" w:hAnsi="Arial" w:cs="Arial"/>
          <w:b/>
          <w:bCs/>
          <w:sz w:val="20"/>
          <w:szCs w:val="20"/>
        </w:rPr>
      </w:pPr>
    </w:p>
    <w:p w:rsidR="001F1F54" w:rsidRPr="0018513D" w:rsidRDefault="001F1F54" w:rsidP="001F1F54">
      <w:pPr>
        <w:autoSpaceDE w:val="0"/>
        <w:autoSpaceDN w:val="0"/>
        <w:adjustRightInd w:val="0"/>
        <w:jc w:val="both"/>
        <w:rPr>
          <w:rFonts w:ascii="Arial" w:hAnsi="Arial" w:cs="Arial"/>
          <w:b/>
          <w:bCs/>
          <w:sz w:val="20"/>
          <w:szCs w:val="20"/>
        </w:rPr>
      </w:pPr>
      <w:r w:rsidRPr="0018513D">
        <w:rPr>
          <w:rFonts w:ascii="Arial" w:hAnsi="Arial" w:cs="Arial"/>
          <w:b/>
          <w:bCs/>
          <w:sz w:val="20"/>
          <w:szCs w:val="20"/>
        </w:rPr>
        <w:t xml:space="preserve"> ASPECTOS REQUERIDOS PARA LA ENTREGA DE LOS VEHÍCULOS </w:t>
      </w:r>
    </w:p>
    <w:p w:rsidR="001F1F54" w:rsidRPr="0018513D" w:rsidRDefault="001F1F54" w:rsidP="001F1F54">
      <w:pPr>
        <w:autoSpaceDE w:val="0"/>
        <w:autoSpaceDN w:val="0"/>
        <w:adjustRightInd w:val="0"/>
        <w:jc w:val="both"/>
        <w:rPr>
          <w:rFonts w:ascii="Arial" w:hAnsi="Arial" w:cs="Arial"/>
          <w:b/>
          <w:sz w:val="20"/>
          <w:szCs w:val="20"/>
        </w:rPr>
      </w:pPr>
    </w:p>
    <w:p w:rsidR="001F1F54" w:rsidRDefault="001F1F54" w:rsidP="001F1F54">
      <w:pPr>
        <w:autoSpaceDE w:val="0"/>
        <w:autoSpaceDN w:val="0"/>
        <w:adjustRightInd w:val="0"/>
        <w:jc w:val="both"/>
        <w:rPr>
          <w:rFonts w:ascii="Arial" w:hAnsi="Arial" w:cs="Arial"/>
          <w:bCs/>
          <w:sz w:val="20"/>
          <w:szCs w:val="20"/>
        </w:rPr>
      </w:pPr>
      <w:r w:rsidRPr="0018513D">
        <w:rPr>
          <w:rFonts w:ascii="Arial" w:hAnsi="Arial" w:cs="Arial"/>
          <w:sz w:val="20"/>
          <w:szCs w:val="20"/>
        </w:rPr>
        <w:t>Adicionalmente al cumplimiento de las especificaciones técnicas y requerimientos adicionales de los bienes, en el momento de la entrega,  el contratista debe cumplir las</w:t>
      </w:r>
      <w:r w:rsidRPr="0018513D">
        <w:rPr>
          <w:rFonts w:ascii="Arial" w:hAnsi="Arial" w:cs="Arial"/>
          <w:bCs/>
          <w:sz w:val="20"/>
          <w:szCs w:val="20"/>
        </w:rPr>
        <w:t xml:space="preserve"> condiciones o aspectos establecidos en el siguiente cuadro</w:t>
      </w:r>
      <w:r w:rsidR="00A23470">
        <w:rPr>
          <w:rFonts w:ascii="Arial" w:hAnsi="Arial" w:cs="Arial"/>
          <w:bCs/>
          <w:sz w:val="20"/>
          <w:szCs w:val="20"/>
        </w:rPr>
        <w:t>.</w:t>
      </w:r>
    </w:p>
    <w:p w:rsidR="009063C7" w:rsidRPr="0018513D" w:rsidRDefault="009063C7" w:rsidP="001F1F54">
      <w:pPr>
        <w:autoSpaceDE w:val="0"/>
        <w:autoSpaceDN w:val="0"/>
        <w:adjustRightInd w:val="0"/>
        <w:jc w:val="both"/>
        <w:rPr>
          <w:rFonts w:ascii="Arial" w:hAnsi="Arial" w:cs="Arial"/>
          <w:bCs/>
          <w:sz w:val="20"/>
          <w:szCs w:val="20"/>
        </w:rPr>
      </w:pPr>
    </w:p>
    <w:p w:rsidR="001F1F54" w:rsidRPr="0018513D" w:rsidRDefault="001F1F54" w:rsidP="001F1F54">
      <w:pPr>
        <w:suppressAutoHyphens/>
        <w:jc w:val="both"/>
        <w:rPr>
          <w:rFonts w:ascii="Arial" w:hAnsi="Arial" w:cs="Arial"/>
          <w:b/>
          <w:spacing w:val="-3"/>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1F1F54" w:rsidRPr="0018513D" w:rsidTr="00F45B1E">
        <w:tc>
          <w:tcPr>
            <w:tcW w:w="5000" w:type="pct"/>
            <w:shd w:val="clear" w:color="auto" w:fill="BFBFBF"/>
            <w:vAlign w:val="center"/>
          </w:tcPr>
          <w:p w:rsidR="001F1F54" w:rsidRPr="0018513D" w:rsidRDefault="001F1F54" w:rsidP="00F45B1E">
            <w:pPr>
              <w:autoSpaceDE w:val="0"/>
              <w:autoSpaceDN w:val="0"/>
              <w:adjustRightInd w:val="0"/>
              <w:jc w:val="center"/>
              <w:rPr>
                <w:rFonts w:ascii="Arial" w:hAnsi="Arial" w:cs="Arial"/>
                <w:b/>
                <w:sz w:val="20"/>
                <w:szCs w:val="20"/>
              </w:rPr>
            </w:pPr>
            <w:r w:rsidRPr="0018513D">
              <w:rPr>
                <w:rFonts w:ascii="Arial" w:hAnsi="Arial" w:cs="Arial"/>
                <w:b/>
                <w:sz w:val="20"/>
                <w:szCs w:val="20"/>
              </w:rPr>
              <w:lastRenderedPageBreak/>
              <w:t>DESCRIPCION</w:t>
            </w:r>
          </w:p>
        </w:tc>
      </w:tr>
      <w:tr w:rsidR="001F1F54" w:rsidRPr="0018513D" w:rsidTr="00F45B1E">
        <w:tc>
          <w:tcPr>
            <w:tcW w:w="5000" w:type="pct"/>
          </w:tcPr>
          <w:p w:rsidR="001F1F54" w:rsidRDefault="001F1F54" w:rsidP="00F45B1E">
            <w:pPr>
              <w:autoSpaceDE w:val="0"/>
              <w:autoSpaceDN w:val="0"/>
              <w:adjustRightInd w:val="0"/>
              <w:jc w:val="both"/>
              <w:rPr>
                <w:rFonts w:ascii="Arial" w:eastAsia="Calibri" w:hAnsi="Arial" w:cs="Arial"/>
                <w:sz w:val="20"/>
                <w:szCs w:val="20"/>
                <w:lang w:eastAsia="es-CO"/>
              </w:rPr>
            </w:pPr>
            <w:r>
              <w:rPr>
                <w:rFonts w:ascii="Arial" w:eastAsia="Calibri" w:hAnsi="Arial" w:cs="Arial"/>
                <w:sz w:val="20"/>
                <w:szCs w:val="20"/>
                <w:lang w:eastAsia="es-CO"/>
              </w:rPr>
              <w:t>El proponente deberá emitir una carta comprometiéndose a lo siguiente:</w:t>
            </w:r>
          </w:p>
          <w:p w:rsidR="001F1F54" w:rsidRDefault="001F1F54" w:rsidP="00F45B1E">
            <w:pPr>
              <w:autoSpaceDE w:val="0"/>
              <w:autoSpaceDN w:val="0"/>
              <w:adjustRightInd w:val="0"/>
              <w:jc w:val="both"/>
              <w:rPr>
                <w:rFonts w:ascii="Arial" w:eastAsia="Calibri" w:hAnsi="Arial" w:cs="Arial"/>
                <w:sz w:val="20"/>
                <w:szCs w:val="20"/>
                <w:lang w:eastAsia="es-CO"/>
              </w:rPr>
            </w:pPr>
          </w:p>
          <w:p w:rsidR="001F1F54" w:rsidRDefault="001F1F54" w:rsidP="00F45B1E">
            <w:pPr>
              <w:pStyle w:val="Prrafodelista"/>
              <w:numPr>
                <w:ilvl w:val="0"/>
                <w:numId w:val="1"/>
              </w:numPr>
              <w:autoSpaceDE w:val="0"/>
              <w:autoSpaceDN w:val="0"/>
              <w:adjustRightInd w:val="0"/>
              <w:jc w:val="both"/>
              <w:rPr>
                <w:rFonts w:ascii="Arial" w:eastAsia="Calibri" w:hAnsi="Arial" w:cs="Arial"/>
                <w:sz w:val="20"/>
                <w:szCs w:val="20"/>
                <w:lang w:eastAsia="es-CO"/>
              </w:rPr>
            </w:pPr>
            <w:r>
              <w:rPr>
                <w:rFonts w:ascii="Arial" w:eastAsia="Calibri" w:hAnsi="Arial" w:cs="Arial"/>
                <w:sz w:val="20"/>
                <w:szCs w:val="20"/>
                <w:lang w:eastAsia="es-CO"/>
              </w:rPr>
              <w:t xml:space="preserve">Efectuar </w:t>
            </w:r>
            <w:r w:rsidRPr="0018513D">
              <w:rPr>
                <w:rFonts w:ascii="Arial" w:eastAsia="Calibri" w:hAnsi="Arial" w:cs="Arial"/>
                <w:sz w:val="20"/>
                <w:szCs w:val="20"/>
                <w:lang w:eastAsia="es-CO"/>
              </w:rPr>
              <w:t>el pago de la m</w:t>
            </w:r>
            <w:r>
              <w:rPr>
                <w:rFonts w:ascii="Arial" w:eastAsia="Calibri" w:hAnsi="Arial" w:cs="Arial"/>
                <w:sz w:val="20"/>
                <w:szCs w:val="20"/>
                <w:lang w:eastAsia="es-CO"/>
              </w:rPr>
              <w:t>atrícula a nombre del respectivo Organismo de Seguridad y Justicia.</w:t>
            </w:r>
          </w:p>
          <w:p w:rsidR="001F1F54" w:rsidRDefault="001F1F54" w:rsidP="00F45B1E">
            <w:pPr>
              <w:pStyle w:val="Prrafodelista"/>
              <w:numPr>
                <w:ilvl w:val="0"/>
                <w:numId w:val="1"/>
              </w:numPr>
              <w:autoSpaceDE w:val="0"/>
              <w:autoSpaceDN w:val="0"/>
              <w:adjustRightInd w:val="0"/>
              <w:jc w:val="both"/>
              <w:rPr>
                <w:rFonts w:ascii="Arial" w:eastAsia="Calibri" w:hAnsi="Arial" w:cs="Arial"/>
                <w:sz w:val="20"/>
                <w:szCs w:val="20"/>
                <w:lang w:eastAsia="es-CO"/>
              </w:rPr>
            </w:pPr>
            <w:r>
              <w:rPr>
                <w:rFonts w:ascii="Arial" w:eastAsia="Calibri" w:hAnsi="Arial" w:cs="Arial"/>
                <w:sz w:val="20"/>
                <w:szCs w:val="20"/>
                <w:lang w:eastAsia="es-CO"/>
              </w:rPr>
              <w:t>Expedir el SOAT del vehículo una vez esta haya sido matriculado a nombre del respectivo Organismo.</w:t>
            </w:r>
          </w:p>
          <w:p w:rsidR="001F1F54" w:rsidRDefault="001F1F54" w:rsidP="00F45B1E">
            <w:pPr>
              <w:pStyle w:val="Prrafodelista"/>
              <w:numPr>
                <w:ilvl w:val="0"/>
                <w:numId w:val="1"/>
              </w:numPr>
              <w:autoSpaceDE w:val="0"/>
              <w:autoSpaceDN w:val="0"/>
              <w:adjustRightInd w:val="0"/>
              <w:jc w:val="both"/>
              <w:rPr>
                <w:rFonts w:ascii="Arial" w:eastAsia="Calibri" w:hAnsi="Arial" w:cs="Arial"/>
                <w:sz w:val="20"/>
                <w:szCs w:val="20"/>
                <w:lang w:eastAsia="es-CO"/>
              </w:rPr>
            </w:pPr>
            <w:r>
              <w:rPr>
                <w:rFonts w:ascii="Arial" w:eastAsia="Calibri" w:hAnsi="Arial" w:cs="Arial"/>
                <w:sz w:val="20"/>
                <w:szCs w:val="20"/>
                <w:lang w:eastAsia="es-CO"/>
              </w:rPr>
              <w:t>Almacenar el vehículo por un periodo mínimo de 3 meses luego de terminado el contrato.</w:t>
            </w:r>
          </w:p>
          <w:p w:rsidR="001F1F54" w:rsidRDefault="001F1F54" w:rsidP="00F45B1E">
            <w:pPr>
              <w:pStyle w:val="Prrafodelista"/>
              <w:numPr>
                <w:ilvl w:val="0"/>
                <w:numId w:val="1"/>
              </w:numPr>
              <w:autoSpaceDE w:val="0"/>
              <w:autoSpaceDN w:val="0"/>
              <w:adjustRightInd w:val="0"/>
              <w:jc w:val="both"/>
              <w:rPr>
                <w:rFonts w:ascii="Arial" w:eastAsia="Calibri" w:hAnsi="Arial" w:cs="Arial"/>
                <w:sz w:val="20"/>
                <w:szCs w:val="20"/>
                <w:lang w:eastAsia="es-CO"/>
              </w:rPr>
            </w:pPr>
            <w:r>
              <w:rPr>
                <w:rFonts w:ascii="Arial" w:eastAsia="Calibri" w:hAnsi="Arial" w:cs="Arial"/>
                <w:sz w:val="20"/>
                <w:szCs w:val="20"/>
                <w:lang w:eastAsia="es-CO"/>
              </w:rPr>
              <w:t>Cuando el vehículo vaya a entrar en servicio, este deberá entregarse alistado y con el tanque lleno de combustible.</w:t>
            </w:r>
          </w:p>
          <w:p w:rsidR="00B84376" w:rsidRDefault="00B84376" w:rsidP="00B84376">
            <w:pPr>
              <w:pStyle w:val="Sinespaciado"/>
              <w:numPr>
                <w:ilvl w:val="0"/>
                <w:numId w:val="1"/>
              </w:numPr>
              <w:jc w:val="both"/>
              <w:rPr>
                <w:rFonts w:ascii="Arial" w:hAnsi="Arial" w:cs="Arial"/>
                <w:sz w:val="20"/>
                <w:szCs w:val="20"/>
              </w:rPr>
            </w:pPr>
            <w:r>
              <w:rPr>
                <w:rFonts w:ascii="Arial" w:hAnsi="Arial" w:cs="Arial"/>
                <w:sz w:val="20"/>
                <w:szCs w:val="20"/>
              </w:rPr>
              <w:t>En caso de que el adjudicatario se encuentre ubicado fuera de la ciudad de Medellín o del área Metropolitana del Valle de Aburrá, y el personal de la Secretaría de Seguridad y Convivencia de Medellín, necesite desplazarse a las instalaciones del mismo para adelantar gestiones relacionadas con la ejecución del contrato, el proveedor deberá asumir los gastos de desplazamiento vía aérea (para 2 personas), máximo una vez.</w:t>
            </w:r>
          </w:p>
          <w:p w:rsidR="00B84376" w:rsidRPr="00B96A9E" w:rsidRDefault="00B84376" w:rsidP="00F45B1E">
            <w:pPr>
              <w:pStyle w:val="Prrafodelista"/>
              <w:numPr>
                <w:ilvl w:val="0"/>
                <w:numId w:val="1"/>
              </w:numPr>
              <w:autoSpaceDE w:val="0"/>
              <w:autoSpaceDN w:val="0"/>
              <w:adjustRightInd w:val="0"/>
              <w:jc w:val="both"/>
              <w:rPr>
                <w:rFonts w:ascii="Arial" w:eastAsia="Calibri" w:hAnsi="Arial" w:cs="Arial"/>
                <w:sz w:val="20"/>
                <w:szCs w:val="20"/>
                <w:lang w:eastAsia="es-CO"/>
              </w:rPr>
            </w:pPr>
          </w:p>
        </w:tc>
      </w:tr>
      <w:tr w:rsidR="001F1F54" w:rsidRPr="0018513D" w:rsidTr="00F45B1E">
        <w:tc>
          <w:tcPr>
            <w:tcW w:w="5000" w:type="pct"/>
          </w:tcPr>
          <w:p w:rsidR="001F1F54" w:rsidRDefault="001F1F54" w:rsidP="00F45B1E">
            <w:pPr>
              <w:autoSpaceDE w:val="0"/>
              <w:autoSpaceDN w:val="0"/>
              <w:adjustRightInd w:val="0"/>
              <w:jc w:val="both"/>
              <w:rPr>
                <w:rFonts w:ascii="Arial" w:eastAsia="Calibri" w:hAnsi="Arial" w:cs="Arial"/>
                <w:sz w:val="20"/>
                <w:szCs w:val="20"/>
                <w:lang w:eastAsia="es-CO"/>
              </w:rPr>
            </w:pPr>
            <w:r w:rsidRPr="0018513D">
              <w:rPr>
                <w:rFonts w:ascii="Arial" w:eastAsia="Calibri" w:hAnsi="Arial" w:cs="Arial"/>
                <w:sz w:val="20"/>
                <w:szCs w:val="20"/>
                <w:lang w:eastAsia="es-CO"/>
              </w:rPr>
              <w:t>El vehículo en el momento de la entrega debe estar en perfecto funcionamiento, accesorios, protectores completos y debe estar provisto de los dispositivos que para la fecha haya estipulado el Ministerio de Transporte y cumplir las últimas normas emitidas por autoridades encargadas de controlar y preservar el medio ambiente.</w:t>
            </w:r>
          </w:p>
          <w:p w:rsidR="00D75362" w:rsidRPr="0018513D" w:rsidRDefault="00D75362" w:rsidP="00F45B1E">
            <w:pPr>
              <w:autoSpaceDE w:val="0"/>
              <w:autoSpaceDN w:val="0"/>
              <w:adjustRightInd w:val="0"/>
              <w:jc w:val="both"/>
              <w:rPr>
                <w:rFonts w:ascii="Arial" w:hAnsi="Arial" w:cs="Arial"/>
                <w:sz w:val="20"/>
                <w:szCs w:val="20"/>
              </w:rPr>
            </w:pPr>
          </w:p>
        </w:tc>
      </w:tr>
    </w:tbl>
    <w:p w:rsidR="0096725A" w:rsidRPr="00152CB4" w:rsidRDefault="0096725A" w:rsidP="00152CB4"/>
    <w:sectPr w:rsidR="0096725A" w:rsidRPr="00152CB4" w:rsidSect="00CF1DF2">
      <w:headerReference w:type="default" r:id="rId7"/>
      <w:footerReference w:type="default" r:id="rId8"/>
      <w:pgSz w:w="12240" w:h="15840"/>
      <w:pgMar w:top="1440" w:right="1800" w:bottom="284" w:left="180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DFD" w:rsidRDefault="00B73DFD" w:rsidP="005838D1">
      <w:r>
        <w:separator/>
      </w:r>
    </w:p>
  </w:endnote>
  <w:endnote w:type="continuationSeparator" w:id="0">
    <w:p w:rsidR="00B73DFD" w:rsidRDefault="00B73DFD" w:rsidP="0058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8D1" w:rsidRDefault="005838D1" w:rsidP="005838D1">
    <w:pPr>
      <w:pStyle w:val="Piedepgina"/>
      <w:ind w:hanging="1350"/>
    </w:pPr>
    <w:r>
      <w:rPr>
        <w:noProof/>
        <w:lang w:eastAsia="es-CO"/>
      </w:rPr>
      <mc:AlternateContent>
        <mc:Choice Requires="wps">
          <w:drawing>
            <wp:anchor distT="0" distB="0" distL="114300" distR="114300" simplePos="0" relativeHeight="251659264" behindDoc="0" locked="0" layoutInCell="1" allowOverlap="1" wp14:anchorId="3EE476D6" wp14:editId="5DAFC443">
              <wp:simplePos x="0" y="0"/>
              <wp:positionH relativeFrom="column">
                <wp:posOffset>685799</wp:posOffset>
              </wp:positionH>
              <wp:positionV relativeFrom="paragraph">
                <wp:posOffset>172480</wp:posOffset>
              </wp:positionV>
              <wp:extent cx="2504303" cy="685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504303"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507D7D" w:rsidRPr="00507D7D" w:rsidRDefault="00507D7D"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 xml:space="preserve">Centro Administrativo Municipal </w:t>
                          </w:r>
                          <w:r w:rsidR="00CF1DF2">
                            <w:rPr>
                              <w:rFonts w:ascii="Arial Narrow" w:hAnsi="Arial Narrow"/>
                              <w:noProof/>
                              <w:color w:val="404040" w:themeColor="text1" w:themeTint="BF"/>
                              <w:sz w:val="18"/>
                              <w:szCs w:val="18"/>
                              <w:lang w:eastAsia="es-CO"/>
                            </w:rPr>
                            <w:t>(CAM)</w:t>
                          </w:r>
                        </w:p>
                        <w:p w:rsidR="00507D7D" w:rsidRPr="00507D7D" w:rsidRDefault="00507D7D"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Calle 44</w:t>
                          </w:r>
                          <w:r w:rsidR="00CF1DF2">
                            <w:rPr>
                              <w:rFonts w:ascii="Arial Narrow" w:hAnsi="Arial Narrow"/>
                              <w:noProof/>
                              <w:color w:val="404040" w:themeColor="text1" w:themeTint="BF"/>
                              <w:sz w:val="18"/>
                              <w:szCs w:val="18"/>
                              <w:lang w:eastAsia="es-CO"/>
                            </w:rPr>
                            <w:t xml:space="preserve"> No. 52 - 165. Código Postal 50015</w:t>
                          </w:r>
                        </w:p>
                        <w:p w:rsidR="00507D7D" w:rsidRPr="00507D7D" w:rsidRDefault="00507D7D"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 xml:space="preserve"> Línea Única de Atención Ciudadanía 44 44 144</w:t>
                          </w:r>
                        </w:p>
                        <w:p w:rsidR="005838D1" w:rsidRPr="00507D7D" w:rsidRDefault="00507D7D" w:rsidP="00507D7D">
                          <w:pPr>
                            <w:rPr>
                              <w:sz w:val="18"/>
                              <w:szCs w:val="18"/>
                            </w:rPr>
                          </w:pPr>
                          <w:r w:rsidRPr="00507D7D">
                            <w:rPr>
                              <w:rFonts w:ascii="Arial Narrow" w:hAnsi="Arial Narrow"/>
                              <w:noProof/>
                              <w:color w:val="404040" w:themeColor="text1" w:themeTint="BF"/>
                              <w:sz w:val="18"/>
                              <w:szCs w:val="18"/>
                              <w:lang w:eastAsia="es-CO"/>
                            </w:rPr>
                            <w:t>Conmutador 385 5555. www.medellin.gov.co</w:t>
                          </w:r>
                          <w:r w:rsidRPr="00507D7D">
                            <w:rPr>
                              <w:noProof/>
                              <w:color w:val="404040" w:themeColor="text1" w:themeTint="BF"/>
                              <w:sz w:val="18"/>
                              <w:szCs w:val="18"/>
                              <w:lang w:eastAsia="es-CO"/>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E476D6" id="_x0000_t202" coordsize="21600,21600" o:spt="202" path="m,l,21600r21600,l21600,xe">
              <v:stroke joinstyle="miter"/>
              <v:path gradientshapeok="t" o:connecttype="rect"/>
            </v:shapetype>
            <v:shape id="Text Box 9" o:spid="_x0000_s1026" type="#_x0000_t202" style="position:absolute;margin-left:54pt;margin-top:13.6pt;width:197.2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" filled="f" stroked="f">
              <v:textbox>
                <w:txbxContent>
                  <w:p w:rsidR="00507D7D" w:rsidRPr="00507D7D" w:rsidRDefault="00507D7D"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 xml:space="preserve">Centro Administrativo Municipal </w:t>
                    </w:r>
                    <w:r w:rsidR="00CF1DF2">
                      <w:rPr>
                        <w:rFonts w:ascii="Arial Narrow" w:hAnsi="Arial Narrow"/>
                        <w:noProof/>
                        <w:color w:val="404040" w:themeColor="text1" w:themeTint="BF"/>
                        <w:sz w:val="18"/>
                        <w:szCs w:val="18"/>
                        <w:lang w:eastAsia="es-CO"/>
                      </w:rPr>
                      <w:t>(CAM)</w:t>
                    </w:r>
                  </w:p>
                  <w:p w:rsidR="00507D7D" w:rsidRPr="00507D7D" w:rsidRDefault="00507D7D"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Calle 44</w:t>
                    </w:r>
                    <w:r w:rsidR="00CF1DF2">
                      <w:rPr>
                        <w:rFonts w:ascii="Arial Narrow" w:hAnsi="Arial Narrow"/>
                        <w:noProof/>
                        <w:color w:val="404040" w:themeColor="text1" w:themeTint="BF"/>
                        <w:sz w:val="18"/>
                        <w:szCs w:val="18"/>
                        <w:lang w:eastAsia="es-CO"/>
                      </w:rPr>
                      <w:t xml:space="preserve"> No. 52 - 165. Código Postal 50015</w:t>
                    </w:r>
                  </w:p>
                  <w:p w:rsidR="00507D7D" w:rsidRPr="00507D7D" w:rsidRDefault="00507D7D"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 xml:space="preserve"> Línea Única de Atención Ciudadanía 44 44 144</w:t>
                    </w:r>
                  </w:p>
                  <w:p w:rsidR="005838D1" w:rsidRPr="00507D7D" w:rsidRDefault="00507D7D" w:rsidP="00507D7D">
                    <w:pPr>
                      <w:rPr>
                        <w:sz w:val="18"/>
                        <w:szCs w:val="18"/>
                      </w:rPr>
                    </w:pPr>
                    <w:r w:rsidRPr="00507D7D">
                      <w:rPr>
                        <w:rFonts w:ascii="Arial Narrow" w:hAnsi="Arial Narrow"/>
                        <w:noProof/>
                        <w:color w:val="404040" w:themeColor="text1" w:themeTint="BF"/>
                        <w:sz w:val="18"/>
                        <w:szCs w:val="18"/>
                        <w:lang w:eastAsia="es-CO"/>
                      </w:rPr>
                      <w:t>Conmutador 385 5555. www.medellin.gov.co</w:t>
                    </w:r>
                    <w:r w:rsidRPr="00507D7D">
                      <w:rPr>
                        <w:noProof/>
                        <w:color w:val="404040" w:themeColor="text1" w:themeTint="BF"/>
                        <w:sz w:val="18"/>
                        <w:szCs w:val="18"/>
                        <w:lang w:eastAsia="es-CO"/>
                      </w:rPr>
                      <w:t xml:space="preserve">  </w:t>
                    </w:r>
                  </w:p>
                </w:txbxContent>
              </v:textbox>
            </v:shape>
          </w:pict>
        </mc:Fallback>
      </mc:AlternateContent>
    </w:r>
    <w:r>
      <w:rPr>
        <w:noProof/>
        <w:lang w:eastAsia="es-CO"/>
      </w:rPr>
      <w:drawing>
        <wp:inline distT="0" distB="0" distL="0" distR="0" wp14:anchorId="3B0913FC" wp14:editId="6650759F">
          <wp:extent cx="7391606" cy="914400"/>
          <wp:effectExtent l="0" t="0" r="0" b="0"/>
          <wp:docPr id="2" name="Picture 5" descr="Macintosh HD:Users:davidsalazar:Desktop:PAPELERIA ALCALDIA:ARTE HOJA CARTA_Folder:Links:pata HOJA CA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davidsalazar:Desktop:PAPELERIA ALCALDIA:ARTE HOJA CARTA_Folder:Links:pata HOJA CART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393" cy="91511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DFD" w:rsidRDefault="00B73DFD" w:rsidP="005838D1">
      <w:r>
        <w:separator/>
      </w:r>
    </w:p>
  </w:footnote>
  <w:footnote w:type="continuationSeparator" w:id="0">
    <w:p w:rsidR="00B73DFD" w:rsidRDefault="00B73DFD" w:rsidP="00583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8D1" w:rsidRDefault="005838D1" w:rsidP="005838D1">
    <w:pPr>
      <w:pStyle w:val="Encabezado"/>
      <w:ind w:firstLine="7110"/>
    </w:pPr>
    <w:r>
      <w:rPr>
        <w:noProof/>
        <w:lang w:eastAsia="es-CO"/>
      </w:rPr>
      <w:drawing>
        <wp:inline distT="0" distB="0" distL="0" distR="0" wp14:anchorId="51DAC811" wp14:editId="513A2684">
          <wp:extent cx="1594485" cy="1148715"/>
          <wp:effectExtent l="0" t="0" r="5715" b="0"/>
          <wp:docPr id="1" name="Picture 6" descr="Macintosh HD:Users:davidsalazar:Desktop:PAPELERIA ALCALDIA:ARTE HOJA CARTA_Folder:Links:logo HOJA CAR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davidsalazar:Desktop:PAPELERIA ALCALDIA:ARTE HOJA CARTA_Folder:Links:logo HOJA CAR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485" cy="11487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D5E62"/>
    <w:multiLevelType w:val="hybridMultilevel"/>
    <w:tmpl w:val="56C8A716"/>
    <w:lvl w:ilvl="0" w:tplc="DD743178">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48B5D8D"/>
    <w:multiLevelType w:val="hybridMultilevel"/>
    <w:tmpl w:val="2B26ACCE"/>
    <w:lvl w:ilvl="0" w:tplc="72489E08">
      <w:start w:val="35"/>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F54"/>
    <w:rsid w:val="00026282"/>
    <w:rsid w:val="000B73B3"/>
    <w:rsid w:val="000E08F4"/>
    <w:rsid w:val="00152CB4"/>
    <w:rsid w:val="00185D4D"/>
    <w:rsid w:val="001E3279"/>
    <w:rsid w:val="001F1F54"/>
    <w:rsid w:val="00285E5C"/>
    <w:rsid w:val="002F506E"/>
    <w:rsid w:val="00373548"/>
    <w:rsid w:val="00385A20"/>
    <w:rsid w:val="003A4FCA"/>
    <w:rsid w:val="003A749B"/>
    <w:rsid w:val="003B27C5"/>
    <w:rsid w:val="003D7FA7"/>
    <w:rsid w:val="0045490A"/>
    <w:rsid w:val="00470AF6"/>
    <w:rsid w:val="00474FF4"/>
    <w:rsid w:val="00507D7D"/>
    <w:rsid w:val="00513506"/>
    <w:rsid w:val="005237FE"/>
    <w:rsid w:val="005706A3"/>
    <w:rsid w:val="005838D1"/>
    <w:rsid w:val="005C255B"/>
    <w:rsid w:val="006242C5"/>
    <w:rsid w:val="006D1EBA"/>
    <w:rsid w:val="007119A8"/>
    <w:rsid w:val="00764C75"/>
    <w:rsid w:val="007F004D"/>
    <w:rsid w:val="00831A14"/>
    <w:rsid w:val="00897B10"/>
    <w:rsid w:val="008B1B64"/>
    <w:rsid w:val="008F3BF1"/>
    <w:rsid w:val="009063C7"/>
    <w:rsid w:val="009362FB"/>
    <w:rsid w:val="0096725A"/>
    <w:rsid w:val="00A23470"/>
    <w:rsid w:val="00A50D5A"/>
    <w:rsid w:val="00A61E7C"/>
    <w:rsid w:val="00B73DFD"/>
    <w:rsid w:val="00B84376"/>
    <w:rsid w:val="00BA42E8"/>
    <w:rsid w:val="00BE09E7"/>
    <w:rsid w:val="00C0192D"/>
    <w:rsid w:val="00C450BE"/>
    <w:rsid w:val="00C5269E"/>
    <w:rsid w:val="00CF1DF2"/>
    <w:rsid w:val="00D628FF"/>
    <w:rsid w:val="00D75362"/>
    <w:rsid w:val="00DD17FE"/>
    <w:rsid w:val="00DF0E0D"/>
    <w:rsid w:val="00E208E6"/>
    <w:rsid w:val="00E40675"/>
    <w:rsid w:val="00E71E5D"/>
    <w:rsid w:val="00E8389B"/>
    <w:rsid w:val="00ED4393"/>
    <w:rsid w:val="00F220D3"/>
    <w:rsid w:val="00F514C1"/>
    <w:rsid w:val="00F57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49A6EA97-3079-4A7B-A3F3-57DF23D0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F54"/>
    <w:rPr>
      <w:rFonts w:ascii="Times New Roman" w:eastAsia="Times New Roman" w:hAnsi="Times New Roman" w:cs="Times New Roman"/>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38D1"/>
    <w:pPr>
      <w:tabs>
        <w:tab w:val="center" w:pos="4320"/>
        <w:tab w:val="right" w:pos="8640"/>
      </w:tabs>
    </w:pPr>
  </w:style>
  <w:style w:type="character" w:customStyle="1" w:styleId="EncabezadoCar">
    <w:name w:val="Encabezado Car"/>
    <w:basedOn w:val="Fuentedeprrafopredeter"/>
    <w:link w:val="Encabezado"/>
    <w:uiPriority w:val="99"/>
    <w:rsid w:val="005838D1"/>
  </w:style>
  <w:style w:type="paragraph" w:styleId="Piedepgina">
    <w:name w:val="footer"/>
    <w:basedOn w:val="Normal"/>
    <w:link w:val="PiedepginaCar"/>
    <w:uiPriority w:val="99"/>
    <w:unhideWhenUsed/>
    <w:rsid w:val="005838D1"/>
    <w:pPr>
      <w:tabs>
        <w:tab w:val="center" w:pos="4320"/>
        <w:tab w:val="right" w:pos="8640"/>
      </w:tabs>
    </w:pPr>
  </w:style>
  <w:style w:type="character" w:customStyle="1" w:styleId="PiedepginaCar">
    <w:name w:val="Pie de página Car"/>
    <w:basedOn w:val="Fuentedeprrafopredeter"/>
    <w:link w:val="Piedepgina"/>
    <w:uiPriority w:val="99"/>
    <w:rsid w:val="005838D1"/>
  </w:style>
  <w:style w:type="paragraph" w:styleId="Textodeglobo">
    <w:name w:val="Balloon Text"/>
    <w:basedOn w:val="Normal"/>
    <w:link w:val="TextodegloboCar"/>
    <w:uiPriority w:val="99"/>
    <w:semiHidden/>
    <w:unhideWhenUsed/>
    <w:rsid w:val="005838D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38D1"/>
    <w:rPr>
      <w:rFonts w:ascii="Lucida Grande" w:hAnsi="Lucida Grande" w:cs="Lucida Grande"/>
      <w:sz w:val="18"/>
      <w:szCs w:val="18"/>
    </w:rPr>
  </w:style>
  <w:style w:type="paragraph" w:styleId="NormalWeb">
    <w:name w:val="Normal (Web)"/>
    <w:basedOn w:val="Normal"/>
    <w:uiPriority w:val="99"/>
    <w:semiHidden/>
    <w:unhideWhenUsed/>
    <w:rsid w:val="00152CB4"/>
    <w:pPr>
      <w:spacing w:before="100" w:beforeAutospacing="1" w:after="100" w:afterAutospacing="1"/>
    </w:pPr>
    <w:rPr>
      <w:lang w:eastAsia="es-CO"/>
    </w:rPr>
  </w:style>
  <w:style w:type="paragraph" w:styleId="Textoindependiente">
    <w:name w:val="Body Text"/>
    <w:aliases w:val="bt,TextindepT2,Table Bullet 1,body text,body tesx,contents,TABLA DE CONTENIDO 3,EHPT,Body Text2,ändrad,tabla 2,Subsection Body Text,contents Car Car"/>
    <w:basedOn w:val="Normal"/>
    <w:link w:val="TextoindependienteCar"/>
    <w:uiPriority w:val="99"/>
    <w:rsid w:val="001F1F54"/>
    <w:pPr>
      <w:spacing w:after="120"/>
    </w:pPr>
    <w:rPr>
      <w:lang w:val="x-none"/>
    </w:rPr>
  </w:style>
  <w:style w:type="character" w:customStyle="1" w:styleId="TextoindependienteCar">
    <w:name w:val="Texto independiente Car"/>
    <w:aliases w:val="bt Car,TextindepT2 Car,Table Bullet 1 Car,body text Car,body tesx Car,contents Car,TABLA DE CONTENIDO 3 Car,EHPT Car,Body Text2 Car,ändrad Car,tabla 2 Car,Subsection Body Text Car,contents Car Car Car"/>
    <w:basedOn w:val="Fuentedeprrafopredeter"/>
    <w:link w:val="Textoindependiente"/>
    <w:uiPriority w:val="99"/>
    <w:rsid w:val="001F1F54"/>
    <w:rPr>
      <w:rFonts w:ascii="Times New Roman" w:eastAsia="Times New Roman" w:hAnsi="Times New Roman" w:cs="Times New Roman"/>
      <w:lang w:val="x-none" w:eastAsia="es-ES"/>
    </w:rPr>
  </w:style>
  <w:style w:type="paragraph" w:styleId="Prrafodelista">
    <w:name w:val="List Paragraph"/>
    <w:basedOn w:val="Normal"/>
    <w:link w:val="PrrafodelistaCar"/>
    <w:uiPriority w:val="34"/>
    <w:qFormat/>
    <w:rsid w:val="001F1F54"/>
    <w:pPr>
      <w:ind w:left="720"/>
      <w:contextualSpacing/>
    </w:pPr>
  </w:style>
  <w:style w:type="character" w:customStyle="1" w:styleId="PrrafodelistaCar">
    <w:name w:val="Párrafo de lista Car"/>
    <w:link w:val="Prrafodelista"/>
    <w:uiPriority w:val="34"/>
    <w:rsid w:val="001F1F54"/>
    <w:rPr>
      <w:rFonts w:ascii="Times New Roman" w:eastAsia="Times New Roman" w:hAnsi="Times New Roman" w:cs="Times New Roman"/>
      <w:lang w:val="es-CO" w:eastAsia="es-ES"/>
    </w:rPr>
  </w:style>
  <w:style w:type="paragraph" w:styleId="Sinespaciado">
    <w:name w:val="No Spacing"/>
    <w:link w:val="SinespaciadoCar"/>
    <w:uiPriority w:val="1"/>
    <w:qFormat/>
    <w:rsid w:val="00B84376"/>
    <w:rPr>
      <w:rFonts w:ascii="Times New Roman" w:eastAsia="Times New Roman" w:hAnsi="Times New Roman" w:cs="Times New Roman"/>
      <w:lang w:val="es-ES" w:eastAsia="es-ES"/>
    </w:rPr>
  </w:style>
  <w:style w:type="character" w:customStyle="1" w:styleId="SinespaciadoCar">
    <w:name w:val="Sin espaciado Car"/>
    <w:link w:val="Sinespaciado"/>
    <w:uiPriority w:val="1"/>
    <w:rsid w:val="00B84376"/>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31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862</Words>
  <Characters>4745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David Buritica Giraldo</dc:creator>
  <cp:keywords/>
  <dc:description/>
  <cp:lastModifiedBy>Jorge Ivan Zapata Correa</cp:lastModifiedBy>
  <cp:revision>3</cp:revision>
  <dcterms:created xsi:type="dcterms:W3CDTF">2018-08-08T23:50:00Z</dcterms:created>
  <dcterms:modified xsi:type="dcterms:W3CDTF">2018-09-26T20:58:00Z</dcterms:modified>
</cp:coreProperties>
</file>