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316"/>
        <w:gridCol w:w="317"/>
        <w:gridCol w:w="317"/>
        <w:gridCol w:w="317"/>
        <w:gridCol w:w="1205"/>
        <w:gridCol w:w="1101"/>
        <w:gridCol w:w="317"/>
        <w:gridCol w:w="317"/>
        <w:gridCol w:w="317"/>
        <w:gridCol w:w="317"/>
        <w:gridCol w:w="317"/>
        <w:gridCol w:w="1045"/>
        <w:gridCol w:w="317"/>
        <w:gridCol w:w="317"/>
        <w:gridCol w:w="317"/>
        <w:gridCol w:w="317"/>
        <w:gridCol w:w="358"/>
        <w:gridCol w:w="317"/>
        <w:gridCol w:w="996"/>
        <w:gridCol w:w="1254"/>
        <w:gridCol w:w="1205"/>
        <w:gridCol w:w="1093"/>
      </w:tblGrid>
      <w:tr w:rsidR="000D1ECC" w:rsidRPr="00745CAC" w:rsidTr="000D1ECC">
        <w:trPr>
          <w:trHeight w:val="300"/>
          <w:jc w:val="center"/>
        </w:trPr>
        <w:tc>
          <w:tcPr>
            <w:tcW w:w="117" w:type="pct"/>
            <w:vMerge w:val="restar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proofErr w:type="spellStart"/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N°</w:t>
            </w:r>
            <w:proofErr w:type="spellEnd"/>
          </w:p>
        </w:tc>
        <w:tc>
          <w:tcPr>
            <w:tcW w:w="122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Clase</w:t>
            </w:r>
          </w:p>
        </w:tc>
        <w:tc>
          <w:tcPr>
            <w:tcW w:w="122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Fuente</w:t>
            </w:r>
          </w:p>
        </w:tc>
        <w:tc>
          <w:tcPr>
            <w:tcW w:w="122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Etapa</w:t>
            </w:r>
          </w:p>
        </w:tc>
        <w:tc>
          <w:tcPr>
            <w:tcW w:w="122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Tipo</w:t>
            </w:r>
          </w:p>
        </w:tc>
        <w:tc>
          <w:tcPr>
            <w:tcW w:w="461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Descripción (Qué puede pasar y, cómo puede ocurrir)</w:t>
            </w:r>
          </w:p>
        </w:tc>
        <w:tc>
          <w:tcPr>
            <w:tcW w:w="449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Consecuencia de la ocurrencia del evento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Probabilidad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Impacto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Valoración del Riesgo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Categoría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¿A quién se le asigna?</w:t>
            </w:r>
          </w:p>
        </w:tc>
        <w:tc>
          <w:tcPr>
            <w:tcW w:w="399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Tratamiento/Controles a ser implementados</w:t>
            </w:r>
          </w:p>
        </w:tc>
        <w:tc>
          <w:tcPr>
            <w:tcW w:w="485" w:type="pct"/>
            <w:gridSpan w:val="4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Impacto después del tratamiento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Afecta la ejecución del contrato</w:t>
            </w:r>
          </w:p>
        </w:tc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Responsable por implementar el tratamiento</w:t>
            </w:r>
          </w:p>
        </w:tc>
        <w:tc>
          <w:tcPr>
            <w:tcW w:w="381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Fecha estimada en que se inicia el tratamiento</w:t>
            </w:r>
          </w:p>
        </w:tc>
        <w:tc>
          <w:tcPr>
            <w:tcW w:w="479" w:type="pct"/>
            <w:vMerge w:val="restar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Fecha estimada en que se completa el tratamiento</w:t>
            </w:r>
          </w:p>
        </w:tc>
        <w:tc>
          <w:tcPr>
            <w:tcW w:w="881" w:type="pct"/>
            <w:gridSpan w:val="2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Monitoreo y Revisión</w:t>
            </w:r>
          </w:p>
        </w:tc>
      </w:tr>
      <w:tr w:rsidR="000D1ECC" w:rsidRPr="00745CAC" w:rsidTr="000D1ECC">
        <w:trPr>
          <w:trHeight w:val="1328"/>
          <w:jc w:val="center"/>
        </w:trPr>
        <w:tc>
          <w:tcPr>
            <w:tcW w:w="117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2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2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2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2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Probabilidad.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Impacto.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Valoración del Riesgo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Categoría</w:t>
            </w:r>
          </w:p>
        </w:tc>
        <w:tc>
          <w:tcPr>
            <w:tcW w:w="137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21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¿Cómo se realiza el monitoreo?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/>
                <w:bCs/>
                <w:sz w:val="16"/>
                <w:szCs w:val="18"/>
              </w:rPr>
              <w:t>Periodicidad ¿Cuándo?</w:t>
            </w:r>
          </w:p>
        </w:tc>
      </w:tr>
      <w:tr w:rsidR="000D1ECC" w:rsidRPr="00745CAC" w:rsidTr="000D1ECC">
        <w:trPr>
          <w:cantSplit/>
          <w:trHeight w:val="1419"/>
          <w:jc w:val="center"/>
        </w:trPr>
        <w:tc>
          <w:tcPr>
            <w:tcW w:w="11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1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General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Interno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Planeación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Operacionales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Adquisición de servicios que no cumplen las especificaciones técnicas establecidas por la Entidad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1. Atención inadecuada de los requerimientos</w:t>
            </w:r>
            <w:r w:rsidRPr="00745CAC">
              <w:rPr>
                <w:rFonts w:ascii="Arial" w:hAnsi="Arial" w:cs="Arial"/>
                <w:bCs/>
                <w:sz w:val="16"/>
                <w:szCs w:val="18"/>
              </w:rPr>
              <w:br/>
              <w:t>2. Inadecuada ejecución del Presupuesto</w:t>
            </w:r>
            <w:r w:rsidRPr="00745CAC">
              <w:rPr>
                <w:rFonts w:ascii="Arial" w:hAnsi="Arial" w:cs="Arial"/>
                <w:bCs/>
                <w:sz w:val="16"/>
                <w:szCs w:val="18"/>
              </w:rPr>
              <w:br/>
              <w:t>3. Desgaste administrativo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Medio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Contratista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1. Adecuada supervisión de la ejecución contractual. 2. Claridad en estudios previos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Bajo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SI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Desde la elaboración de estudios previos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Vencido el plazo de ejecución contractual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1. El comité evaluador verifica que la propuesta se ajuste a lo requerido por la Entidad. 2. El supervisor designado evalúa periódicamente el cumplimiento de las especificaciones del objeto contractual.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Conforme a lo establecido en el cronograma del proceso. 2. Al menos 2 veces al mes dentro de la ejecución contractual.</w:t>
            </w:r>
          </w:p>
        </w:tc>
      </w:tr>
      <w:tr w:rsidR="000D1ECC" w:rsidRPr="00745CAC" w:rsidTr="000D1ECC">
        <w:trPr>
          <w:cantSplit/>
          <w:trHeight w:val="1100"/>
          <w:jc w:val="center"/>
        </w:trPr>
        <w:tc>
          <w:tcPr>
            <w:tcW w:w="11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2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General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Interno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planeación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Regulatorios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Calculo inadecuado del presupuesto oficial estimado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1. Declaratoria de desierto del proceso            2. Revocatoria del proceso selectivo            3. Necesidades insatisfechas por retraso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Medio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1, Revisión de estudios previos por parte de las diferentes áreas de la Entidad.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Bajo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NO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Desde el conocimiento y análisis del sector objeto de contratación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Elaborados los estudios previos y revisados por las Áreas correspondientes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1, Elaborados los estudios previos deben ser remitidos a las áreas Jurídica y Financiera para que colaboren con la revisión.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Previo inicio - apertura - del proceso selectivo.</w:t>
            </w:r>
          </w:p>
        </w:tc>
      </w:tr>
      <w:tr w:rsidR="000D1ECC" w:rsidRPr="00745CAC" w:rsidTr="000D1ECC">
        <w:trPr>
          <w:cantSplit/>
          <w:trHeight w:val="1039"/>
          <w:jc w:val="center"/>
        </w:trPr>
        <w:tc>
          <w:tcPr>
            <w:tcW w:w="11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lastRenderedPageBreak/>
              <w:t>3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General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Interno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Selección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Operacionales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Error en las evaluaciones de propuestas que no cumplan con la totalidad de los requisitos habilitantes o se encuentren incursos en alguna inhabilidad o incompatibilidad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1. Declaratoria de Desierta del Proceso de Selección</w:t>
            </w:r>
          </w:p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2. Adjudicación inapropiada del contrato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Medio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1, Conformación de Comité evaluador con personal adecuado para esta función. 2. Establecer en el cronograma del proceso un plazo prudente para evaluar propuestas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Bajo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NO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Desde la apertura de propuestas presentadas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Audiencia de Adjudicación del contrato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1, Todos los integrantes del comité revisan propuestas para evitar inconsistencias en la evaluación. 2, Solicitar colaboración al área de asistencia legal en caso de inquietudes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Durante la etapa de evaluación de propuestas y respuesta a las observaciones al informe de evaluación</w:t>
            </w:r>
          </w:p>
        </w:tc>
      </w:tr>
      <w:tr w:rsidR="000D1ECC" w:rsidRPr="00745CAC" w:rsidTr="000D1ECC">
        <w:trPr>
          <w:cantSplit/>
          <w:trHeight w:val="837"/>
          <w:jc w:val="center"/>
        </w:trPr>
        <w:tc>
          <w:tcPr>
            <w:tcW w:w="11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4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Especifico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Externo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Selección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De la naturaleza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 xml:space="preserve">Que se presenten ofertas por debajo de las tarifas mínimas establecidas </w:t>
            </w:r>
            <w:proofErr w:type="spellStart"/>
            <w:r w:rsidR="000D1ECC">
              <w:rPr>
                <w:rFonts w:ascii="Arial" w:hAnsi="Arial" w:cs="Arial"/>
                <w:bCs/>
                <w:sz w:val="16"/>
                <w:szCs w:val="18"/>
              </w:rPr>
              <w:t>pro</w:t>
            </w:r>
            <w:proofErr w:type="spellEnd"/>
            <w:r w:rsidR="000D1ECC">
              <w:rPr>
                <w:rFonts w:ascii="Arial" w:hAnsi="Arial" w:cs="Arial"/>
                <w:bCs/>
                <w:sz w:val="16"/>
                <w:szCs w:val="18"/>
              </w:rPr>
              <w:t xml:space="preserve"> el acuerdo marco.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1. Declaratoria de Desierta del Proceso de Selección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Alto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Contratista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1, Definición precisa de estudios previos y pliego de condiciones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Bajo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NO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 y Contratista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Elaboración de estudios previos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Evaluación de propuestas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1, revisión de estudios previos. 2. Evaluación adecuada de propuestas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Desde el inicio del proceso selectivo y Durante la evaluación de propuestas</w:t>
            </w:r>
          </w:p>
        </w:tc>
      </w:tr>
      <w:tr w:rsidR="000D1ECC" w:rsidRPr="00745CAC" w:rsidTr="000D1ECC">
        <w:trPr>
          <w:cantSplit/>
          <w:trHeight w:val="1151"/>
          <w:jc w:val="center"/>
        </w:trPr>
        <w:tc>
          <w:tcPr>
            <w:tcW w:w="11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5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General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Interno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Contratación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Operacionales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Negativa del oferente seleccionado para la firma del contrato en los términos establecidos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 xml:space="preserve">1. Imposibilidad de suscribir el contrato             2. </w:t>
            </w:r>
            <w:proofErr w:type="gramStart"/>
            <w:r w:rsidRPr="00745CAC">
              <w:rPr>
                <w:rFonts w:ascii="Arial" w:hAnsi="Arial" w:cs="Arial"/>
                <w:bCs/>
                <w:sz w:val="16"/>
                <w:szCs w:val="18"/>
              </w:rPr>
              <w:t>Necesidad  insatisfecha</w:t>
            </w:r>
            <w:proofErr w:type="gramEnd"/>
            <w:r w:rsidRPr="00745CAC">
              <w:rPr>
                <w:rFonts w:ascii="Arial" w:hAnsi="Arial" w:cs="Arial"/>
                <w:bCs/>
                <w:sz w:val="16"/>
                <w:szCs w:val="18"/>
              </w:rPr>
              <w:t xml:space="preserve">              3. Adjudicación del contrato al proponente ubicado en segundo lugar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Medio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Contratista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Solicitud de garantía de seriedad de la oferta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Bajo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SI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Elaboración de estudios previos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Suscripción del contrato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1, Verificando en la evaluación de propuestas que la garantía de seriedad de la oferta haya sido bien expedida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 el plazo de evaluación de la oferta y tras la adjudicación del contrato</w:t>
            </w:r>
          </w:p>
        </w:tc>
      </w:tr>
      <w:tr w:rsidR="000D1ECC" w:rsidRPr="00745CAC" w:rsidTr="000D1ECC">
        <w:trPr>
          <w:cantSplit/>
          <w:trHeight w:val="1070"/>
          <w:jc w:val="center"/>
        </w:trPr>
        <w:tc>
          <w:tcPr>
            <w:tcW w:w="11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lastRenderedPageBreak/>
              <w:t>7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Específico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Externo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Ejecución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Operacionales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Incumplimiento de las obligaciones del objeto contratado, imputables al contratista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1. Paralización de la ejecución del contrato           2. Necesidades de la entidad insatisfechas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bookmarkStart w:id="0" w:name="_GoBack"/>
            <w:bookmarkEnd w:id="0"/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Medio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Contratista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1. Solicitud de garantías de cumplimiento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Bajo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SI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 y Contratista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Suscripción del contrato y aprobación de garantías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Por la vigencia del contrato y 4 meses mas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Revisando las garantías constituidas para verificar que se ajusten a lo requerido por la Entidad. Adecuada supervisión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La supervisión debe ser permanente</w:t>
            </w:r>
          </w:p>
        </w:tc>
      </w:tr>
      <w:tr w:rsidR="000D1ECC" w:rsidRPr="00745CAC" w:rsidTr="000D1ECC">
        <w:trPr>
          <w:cantSplit/>
          <w:trHeight w:val="940"/>
          <w:jc w:val="center"/>
        </w:trPr>
        <w:tc>
          <w:tcPr>
            <w:tcW w:w="11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8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General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Externo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Ejecución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Financieros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Iliquidez del contratista para la ejecución del contrato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1. Suspensión o Terminación del Contrato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Medio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Contratista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1, Solicitar como requisito habilitante una capacidad financiera de los proponentes que garantice que no habrá iliquidez del contratista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Bajo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SI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 y Contratista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Elaboración de estudios previos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Terminación del contrato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 comunicación directa con el contratista para conocer inconvenientes de orden financiero que pueda afectarlo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Al menos 2 veces durante la ejecución del contrato</w:t>
            </w:r>
          </w:p>
        </w:tc>
      </w:tr>
      <w:tr w:rsidR="000D1ECC" w:rsidRPr="00745CAC" w:rsidTr="000D1ECC">
        <w:trPr>
          <w:cantSplit/>
          <w:trHeight w:val="718"/>
          <w:jc w:val="center"/>
        </w:trPr>
        <w:tc>
          <w:tcPr>
            <w:tcW w:w="11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10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Específico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Externo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Ejecución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Económico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Omisión de pago de aportes a seguridad social y parafiscales de</w:t>
            </w:r>
            <w:r w:rsidR="000D1ECC">
              <w:rPr>
                <w:rFonts w:ascii="Arial" w:hAnsi="Arial" w:cs="Arial"/>
                <w:bCs/>
                <w:sz w:val="16"/>
                <w:szCs w:val="18"/>
              </w:rPr>
              <w:t xml:space="preserve">l personal </w:t>
            </w:r>
            <w:r w:rsidRPr="00745CAC">
              <w:rPr>
                <w:rFonts w:ascii="Arial" w:hAnsi="Arial" w:cs="Arial"/>
                <w:bCs/>
                <w:sz w:val="16"/>
                <w:szCs w:val="18"/>
              </w:rPr>
              <w:t>contratados para la prestación del servicio por parte del contratista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1. Sanciones laborales a la empresa contratista   2. Eventuales demandas laborales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Alto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Contratista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1, Solicitar garantía de pago de salarios y prestaciones sociales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Bajo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SI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  <w:hideMark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Elaboración de estudios previos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Terminación del contrato y tres años mas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Revisando las planillas de pago que se aportan para cada pago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Mensualmente</w:t>
            </w:r>
          </w:p>
        </w:tc>
      </w:tr>
      <w:tr w:rsidR="000D1ECC" w:rsidRPr="00745CAC" w:rsidTr="000D1ECC">
        <w:trPr>
          <w:cantSplit/>
          <w:trHeight w:val="1550"/>
          <w:jc w:val="center"/>
        </w:trPr>
        <w:tc>
          <w:tcPr>
            <w:tcW w:w="117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lastRenderedPageBreak/>
              <w:t>11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General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Externo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Ejecución</w:t>
            </w:r>
          </w:p>
        </w:tc>
        <w:tc>
          <w:tcPr>
            <w:tcW w:w="122" w:type="pct"/>
            <w:shd w:val="clear" w:color="auto" w:fill="auto"/>
            <w:textDirection w:val="btLr"/>
            <w:vAlign w:val="bottom"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Operacional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 xml:space="preserve">Incumplimiento protocolos de bioseguridad por </w:t>
            </w:r>
            <w:proofErr w:type="spellStart"/>
            <w:r w:rsidRPr="00745CAC">
              <w:rPr>
                <w:rFonts w:ascii="Arial" w:hAnsi="Arial" w:cs="Arial"/>
                <w:bCs/>
                <w:sz w:val="16"/>
                <w:szCs w:val="18"/>
              </w:rPr>
              <w:t>Covid</w:t>
            </w:r>
            <w:proofErr w:type="spellEnd"/>
            <w:r w:rsidRPr="00745CAC">
              <w:rPr>
                <w:rFonts w:ascii="Arial" w:hAnsi="Arial" w:cs="Arial"/>
                <w:bCs/>
                <w:sz w:val="16"/>
                <w:szCs w:val="18"/>
              </w:rPr>
              <w:t>.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745CAC">
              <w:rPr>
                <w:rFonts w:ascii="Arial" w:hAnsi="Arial" w:cs="Arial"/>
                <w:bCs/>
                <w:sz w:val="16"/>
                <w:szCs w:val="18"/>
              </w:rPr>
              <w:t>Contagio de personal, servidores judiciales, contratistas y usuarios de la administración de justicia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Alto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Contratista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Supervisor del contrato debe hacer verificación permanente del cumplimiento de los protocolos de bioseguridad.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Bajo</w:t>
            </w:r>
          </w:p>
        </w:tc>
        <w:tc>
          <w:tcPr>
            <w:tcW w:w="137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SI</w:t>
            </w:r>
          </w:p>
        </w:tc>
        <w:tc>
          <w:tcPr>
            <w:tcW w:w="121" w:type="pct"/>
            <w:shd w:val="clear" w:color="auto" w:fill="auto"/>
            <w:textDirection w:val="btLr"/>
            <w:vAlign w:val="center"/>
          </w:tcPr>
          <w:p w:rsidR="00202478" w:rsidRPr="00745CAC" w:rsidRDefault="00202478" w:rsidP="00BD0037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Entidad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Desde el inicio de la ejecución del contrato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Hasta la finalización del contrato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Recorridos permanentes del supervisor del contrato.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02478" w:rsidRPr="00745CAC" w:rsidRDefault="00202478" w:rsidP="00BD00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45CAC">
              <w:rPr>
                <w:rFonts w:ascii="Arial" w:hAnsi="Arial" w:cs="Arial"/>
                <w:sz w:val="16"/>
                <w:szCs w:val="18"/>
              </w:rPr>
              <w:t>Permanente</w:t>
            </w:r>
          </w:p>
        </w:tc>
      </w:tr>
    </w:tbl>
    <w:p w:rsidR="00CA6E3B" w:rsidRDefault="00CA6E3B"/>
    <w:sectPr w:rsidR="00CA6E3B" w:rsidSect="00202478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EFB" w:rsidRDefault="007B0EFB" w:rsidP="00202478">
      <w:r>
        <w:separator/>
      </w:r>
    </w:p>
  </w:endnote>
  <w:endnote w:type="continuationSeparator" w:id="0">
    <w:p w:rsidR="007B0EFB" w:rsidRDefault="007B0EFB" w:rsidP="002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EFB" w:rsidRDefault="007B0EFB" w:rsidP="00202478">
      <w:r>
        <w:separator/>
      </w:r>
    </w:p>
  </w:footnote>
  <w:footnote w:type="continuationSeparator" w:id="0">
    <w:p w:rsidR="007B0EFB" w:rsidRDefault="007B0EFB" w:rsidP="002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478" w:rsidRDefault="00202478" w:rsidP="00202478">
    <w:pPr>
      <w:pStyle w:val="Encabezado"/>
      <w:jc w:val="center"/>
      <w:rPr>
        <w:rFonts w:ascii="Berylium" w:hAnsi="Berylium"/>
        <w:bCs/>
        <w:iCs/>
        <w:sz w:val="22"/>
        <w:szCs w:val="22"/>
        <w:lang w:val="es-CO"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C21E07">
          <wp:simplePos x="0" y="0"/>
          <wp:positionH relativeFrom="column">
            <wp:posOffset>-565424</wp:posOffset>
          </wp:positionH>
          <wp:positionV relativeFrom="paragraph">
            <wp:posOffset>-40147</wp:posOffset>
          </wp:positionV>
          <wp:extent cx="2207260" cy="657860"/>
          <wp:effectExtent l="0" t="0" r="2540" b="8890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erylium" w:hAnsi="Berylium"/>
        <w:bCs/>
        <w:iCs/>
      </w:rPr>
      <w:t>Consejo Superior de la Judicatura</w:t>
    </w:r>
  </w:p>
  <w:p w:rsidR="00202478" w:rsidRDefault="00202478" w:rsidP="00202478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Dirección Ejecutiva Seccional de Administración Judicial de Valledupar</w:t>
    </w:r>
  </w:p>
  <w:p w:rsidR="00202478" w:rsidRDefault="00202478" w:rsidP="00202478">
    <w:pPr>
      <w:jc w:val="center"/>
      <w:rPr>
        <w:rFonts w:ascii="Arial" w:hAnsi="Arial" w:cs="Arial"/>
        <w:b/>
        <w:bCs/>
        <w:sz w:val="28"/>
        <w:lang w:val="es-CO" w:eastAsia="es-CO"/>
      </w:rPr>
    </w:pPr>
  </w:p>
  <w:p w:rsidR="00202478" w:rsidRDefault="00202478" w:rsidP="00202478">
    <w:pPr>
      <w:jc w:val="center"/>
      <w:rPr>
        <w:rFonts w:ascii="Arial" w:hAnsi="Arial" w:cs="Arial"/>
        <w:b/>
        <w:bCs/>
        <w:sz w:val="28"/>
        <w:lang w:val="es-CO" w:eastAsia="es-CO"/>
      </w:rPr>
    </w:pPr>
    <w:r>
      <w:rPr>
        <w:rFonts w:ascii="Arial" w:hAnsi="Arial" w:cs="Arial"/>
        <w:b/>
        <w:bCs/>
        <w:sz w:val="28"/>
        <w:lang w:val="es-CO" w:eastAsia="es-CO"/>
      </w:rPr>
      <w:t>MATRIZ DE RIESGOS</w:t>
    </w:r>
  </w:p>
  <w:p w:rsidR="00202478" w:rsidRDefault="00202478" w:rsidP="002024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78"/>
    <w:rsid w:val="000D1ECC"/>
    <w:rsid w:val="00202478"/>
    <w:rsid w:val="007B0EFB"/>
    <w:rsid w:val="00C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275DD"/>
  <w15:chartTrackingRefBased/>
  <w15:docId w15:val="{936CCDF6-96AF-4EE2-A29F-3AFB2D71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4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4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24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47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978</Words>
  <Characters>5268</Characters>
  <Application>Microsoft Office Word</Application>
  <DocSecurity>0</DocSecurity>
  <Lines>219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Kishay Merellys Trespalacios Rodriguez</dc:creator>
  <cp:keywords/>
  <dc:description/>
  <cp:lastModifiedBy>Kishay Merellys Trespalacios Rodriguez</cp:lastModifiedBy>
  <cp:revision>2</cp:revision>
  <dcterms:created xsi:type="dcterms:W3CDTF">2023-06-29T15:45:00Z</dcterms:created>
  <dcterms:modified xsi:type="dcterms:W3CDTF">2023-06-29T15:51:00Z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f5835287-0e1a-4733-845d-cf5df8fb3c8f</vt:lpwstr>
  </property>
</Properties>
</file>