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Arial" w:hAnsi="Arial"/>
          <w:sz w:val="22"/>
        </w:rPr>
      </w:pPr>
      <w:bookmarkStart w:id="0" w:name="_GoBack"/>
      <w:bookmarkEnd w:id="0"/>
    </w:p>
    <w:p>
      <w:pPr>
        <w:jc w:val="both"/>
        <w:rPr>
          <w:rFonts w:ascii="Arial" w:hAnsi="Arial"/>
          <w:sz w:val="22"/>
        </w:rPr>
      </w:pPr>
      <w:r>
        <w:rPr>
          <w:rFonts w:ascii="Arial" w:hAnsi="Arial"/>
          <w:sz w:val="22"/>
        </w:rPr>
        <w:t>DEAJO20-652</w:t>
      </w:r>
    </w:p>
    <w:p>
      <w:pPr>
        <w:jc w:val="both"/>
        <w:rPr>
          <w:rFonts w:ascii="Arial" w:hAnsi="Arial"/>
          <w:sz w:val="22"/>
        </w:rPr>
      </w:pPr>
      <w:r>
        <w:rPr>
          <w:rFonts w:ascii="Arial" w:hAnsi="Arial"/>
          <w:sz w:val="22"/>
        </w:rPr>
        <w:t>Al contestar cite este número</w:t>
      </w:r>
    </w:p>
    <w:p>
      <w:pPr>
        <w:jc w:val="both"/>
        <w:rPr>
          <w:rFonts w:ascii="Arial" w:hAnsi="Arial"/>
          <w:sz w:val="22"/>
        </w:rPr>
      </w:pPr>
    </w:p>
    <w:p>
      <w:pPr>
        <w:jc w:val="both"/>
        <w:rPr>
          <w:rFonts w:ascii="Arial" w:hAnsi="Arial"/>
          <w:sz w:val="22"/>
        </w:rPr>
      </w:pPr>
      <w:r>
        <w:rPr>
          <w:rFonts w:ascii="Arial" w:hAnsi="Arial"/>
          <w:sz w:val="22"/>
        </w:rPr>
        <w:t>Bogotá D. C., 16 de septiembre de 2020</w:t>
      </w:r>
    </w:p>
    <w:p>
      <w:pPr>
        <w:jc w:val="both"/>
        <w:rPr>
          <w:rFonts w:ascii="Arial" w:hAnsi="Arial"/>
          <w:sz w:val="22"/>
        </w:rPr>
      </w:pPr>
    </w:p>
    <w:p>
      <w:pPr>
        <w:jc w:val="both"/>
        <w:rPr>
          <w:rFonts w:ascii="Arial" w:hAnsi="Arial"/>
          <w:sz w:val="22"/>
        </w:rPr>
      </w:pPr>
    </w:p>
    <w:p>
      <w:pPr>
        <w:jc w:val="both"/>
        <w:rPr>
          <w:rFonts w:ascii="Arial" w:hAnsi="Arial"/>
          <w:sz w:val="22"/>
        </w:rPr>
      </w:pPr>
    </w:p>
    <w:p>
      <w:pPr>
        <w:rPr>
          <w:rFonts w:ascii="Arial" w:hAnsi="Arial"/>
          <w:sz w:val="22"/>
        </w:rPr>
      </w:pPr>
      <w:r>
        <w:rPr>
          <w:rFonts w:ascii="Arial" w:hAnsi="Arial"/>
          <w:sz w:val="22"/>
        </w:rPr>
        <w:t>Señores</w:t>
      </w:r>
    </w:p>
    <w:p>
      <w:pPr>
        <w:rPr>
          <w:rFonts w:ascii="Arial" w:hAnsi="Arial"/>
          <w:sz w:val="22"/>
        </w:rPr>
      </w:pPr>
      <w:r>
        <w:rPr>
          <w:rFonts w:ascii="Arial" w:hAnsi="Arial"/>
          <w:sz w:val="22"/>
        </w:rPr>
        <w:t xml:space="preserve">UNIPLES S.A. </w:t>
      </w:r>
    </w:p>
    <w:p>
      <w:pPr>
        <w:rPr>
          <w:rFonts w:ascii="Arial" w:hAnsi="Arial"/>
          <w:sz w:val="22"/>
        </w:rPr>
      </w:pPr>
      <w:r>
        <w:rPr>
          <w:rFonts w:ascii="Arial" w:hAnsi="Arial"/>
          <w:sz w:val="22"/>
        </w:rPr>
        <w:t>Calle 80 vía a Siberia parque la Florida Km 1.3 Terra puerto 1, Bodega 23 Cota- Cundinamarca.</w:t>
      </w:r>
    </w:p>
    <w:p>
      <w:pPr>
        <w:rPr>
          <w:rFonts w:ascii="Arial" w:hAnsi="Arial"/>
          <w:sz w:val="22"/>
        </w:rPr>
      </w:pPr>
    </w:p>
    <w:p>
      <w:pPr>
        <w:rPr>
          <w:rFonts w:ascii="Arial" w:hAnsi="Arial"/>
          <w:sz w:val="22"/>
        </w:rPr>
      </w:pPr>
    </w:p>
    <w:p>
      <w:pPr>
        <w:rPr>
          <w:rFonts w:ascii="Arial" w:hAnsi="Arial"/>
          <w:sz w:val="22"/>
        </w:rPr>
      </w:pPr>
    </w:p>
    <w:p>
      <w:pPr>
        <w:ind w:left="1800" w:hanging="1800"/>
        <w:jc w:val="both"/>
        <w:rPr>
          <w:rFonts w:ascii="Arial" w:hAnsi="Arial"/>
          <w:sz w:val="22"/>
        </w:rPr>
      </w:pPr>
      <w:r>
        <w:rPr>
          <w:rFonts w:ascii="Arial" w:hAnsi="Arial"/>
          <w:sz w:val="22"/>
        </w:rPr>
        <w:t xml:space="preserve">             ASUNTO: ALCANCE OFICIO DEAJ020-555. ACEPTACIÓN FACTURA N° FE-377 y  AUTORIZACION DE PAGO  FACTURA ENDOSADA / a favor de UNIPLES S.A.– NIT 811021363-0 – REF. ORDEN DE COMPRA 48137 (Contrato 79 DE 2.020).</w:t>
      </w:r>
    </w:p>
    <w:p>
      <w:pPr>
        <w:jc w:val="both"/>
        <w:rPr>
          <w:rFonts w:ascii="Arial" w:hAnsi="Arial"/>
          <w:sz w:val="22"/>
        </w:rPr>
      </w:pPr>
    </w:p>
    <w:p>
      <w:pPr>
        <w:jc w:val="both"/>
        <w:rPr>
          <w:rFonts w:ascii="Arial" w:hAnsi="Arial"/>
          <w:sz w:val="22"/>
        </w:rPr>
      </w:pPr>
    </w:p>
    <w:p>
      <w:pPr>
        <w:jc w:val="both"/>
        <w:rPr>
          <w:rFonts w:ascii="Arial" w:hAnsi="Arial"/>
          <w:sz w:val="22"/>
        </w:rPr>
      </w:pPr>
    </w:p>
    <w:p>
      <w:pPr>
        <w:jc w:val="both"/>
        <w:rPr>
          <w:rFonts w:ascii="Arial" w:hAnsi="Arial"/>
          <w:sz w:val="22"/>
        </w:rPr>
      </w:pPr>
      <w:r>
        <w:rPr>
          <w:rFonts w:ascii="Arial" w:hAnsi="Arial"/>
          <w:sz w:val="22"/>
        </w:rPr>
        <w:t>En mi calidad de Ordenador del gasto y Representante Legal de la NACION - CONSEJO SUPERIOR DE LA JUDICATURA</w:t>
      </w:r>
      <w:r>
        <w:rPr>
          <w:rFonts w:ascii="Arial" w:hAnsi="Arial"/>
          <w:b/>
          <w:color w:val="FF0000"/>
          <w:sz w:val="22"/>
        </w:rPr>
        <w:t xml:space="preserve"> </w:t>
      </w:r>
      <w:r>
        <w:rPr>
          <w:rFonts w:ascii="Arial" w:hAnsi="Arial"/>
          <w:sz w:val="22"/>
        </w:rPr>
        <w:t>con</w:t>
      </w:r>
      <w:r>
        <w:rPr>
          <w:rFonts w:ascii="Arial" w:hAnsi="Arial"/>
          <w:b/>
          <w:sz w:val="22"/>
        </w:rPr>
        <w:t xml:space="preserve"> </w:t>
      </w:r>
      <w:r>
        <w:rPr>
          <w:rFonts w:ascii="Arial" w:hAnsi="Arial"/>
          <w:sz w:val="22"/>
        </w:rPr>
        <w:t>NIT</w:t>
      </w:r>
      <w:r>
        <w:rPr>
          <w:rFonts w:ascii="Arial" w:hAnsi="Arial"/>
          <w:b/>
          <w:sz w:val="22"/>
        </w:rPr>
        <w:t xml:space="preserve"> </w:t>
      </w:r>
      <w:r>
        <w:rPr>
          <w:rFonts w:ascii="Arial" w:hAnsi="Arial"/>
          <w:sz w:val="22"/>
        </w:rPr>
        <w:t>800093816-3, me permito informar que aceptamos la factura No. FE-377 emitida por la empresa KEY MARKET S.A.S,</w:t>
      </w:r>
      <w:r>
        <w:rPr>
          <w:rFonts w:ascii="Arial" w:hAnsi="Arial"/>
          <w:color w:val="FF0000"/>
          <w:sz w:val="22"/>
        </w:rPr>
        <w:t xml:space="preserve"> </w:t>
      </w:r>
      <w:r>
        <w:rPr>
          <w:rFonts w:ascii="Arial" w:hAnsi="Arial"/>
          <w:sz w:val="22"/>
        </w:rPr>
        <w:t>con NIT 830073623-2, con quien se suscribió la orden de compra 48137.  Factura que es objeto del endoso solicitado por el señor Juan de Jesús Mosquera Burgos, Representante Legal de la empresa citada, mediante escrito del pasado 18 de junio de 2.020 y el cual fue adicionado con un OTRO SI de fecha 11 de septiembre del año que avanza, consistente en modificar el valor del endoso que ahora es de $203.499.842.94, al igual que se adjuntó notificación de la modificación al documento de transacción comercial suscrito por los Representantes legales de las Dos Firmas.</w:t>
      </w:r>
    </w:p>
    <w:p>
      <w:pPr>
        <w:jc w:val="both"/>
        <w:rPr>
          <w:rFonts w:ascii="Arial" w:hAnsi="Arial"/>
          <w:sz w:val="22"/>
        </w:rPr>
      </w:pPr>
    </w:p>
    <w:p>
      <w:pPr>
        <w:jc w:val="both"/>
        <w:rPr>
          <w:rFonts w:ascii="Arial" w:hAnsi="Arial"/>
          <w:sz w:val="22"/>
        </w:rPr>
      </w:pPr>
    </w:p>
    <w:p>
      <w:pPr>
        <w:jc w:val="both"/>
        <w:rPr>
          <w:rFonts w:ascii="Arial" w:hAnsi="Arial"/>
          <w:color w:val="FF0000"/>
          <w:sz w:val="22"/>
        </w:rPr>
      </w:pPr>
      <w:r>
        <w:rPr>
          <w:rFonts w:ascii="Arial" w:hAnsi="Arial"/>
          <w:sz w:val="22"/>
        </w:rPr>
        <w:t>También les informo que  la factura  objeto del endoso solicitado no ha sido pagada a la fecha y que una vez revisada la información existente en la Entidad, a la fecha de la solicitud,  no hay registros de medidas cautelares en contra de KEY MARKET S.AS. Que afecten los pagos a favor de la firma</w:t>
      </w:r>
      <w:r>
        <w:rPr>
          <w:rFonts w:ascii="Arial" w:hAnsi="Arial"/>
          <w:color w:val="FF0000"/>
          <w:sz w:val="22"/>
        </w:rPr>
        <w:t xml:space="preserve">, </w:t>
      </w:r>
      <w:r>
        <w:rPr>
          <w:rFonts w:ascii="Arial" w:hAnsi="Arial"/>
          <w:sz w:val="22"/>
        </w:rPr>
        <w:t>sin perjuicio que durante el desarrollo del procedimiento se genere alguna que afecte el pago</w:t>
      </w:r>
      <w:r>
        <w:rPr>
          <w:rFonts w:ascii="Arial" w:hAnsi="Arial"/>
          <w:color w:val="FF0000"/>
          <w:sz w:val="22"/>
        </w:rPr>
        <w:t>.</w:t>
      </w:r>
    </w:p>
    <w:p>
      <w:pPr>
        <w:jc w:val="both"/>
        <w:rPr>
          <w:rFonts w:ascii="Arial" w:hAnsi="Arial"/>
          <w:sz w:val="22"/>
        </w:rPr>
      </w:pPr>
    </w:p>
    <w:p>
      <w:pPr>
        <w:jc w:val="both"/>
        <w:rPr>
          <w:rFonts w:ascii="Arial" w:hAnsi="Arial"/>
          <w:sz w:val="22"/>
        </w:rPr>
      </w:pPr>
    </w:p>
    <w:p>
      <w:pPr>
        <w:jc w:val="both"/>
        <w:rPr>
          <w:rFonts w:ascii="Arial" w:hAnsi="Arial"/>
          <w:sz w:val="22"/>
        </w:rPr>
      </w:pPr>
      <w:r>
        <w:rPr>
          <w:rFonts w:ascii="Arial" w:hAnsi="Arial"/>
          <w:sz w:val="22"/>
        </w:rPr>
        <w:t>No sobra expresar, que al valor facturado, se aplicarán deducciones, retenciones y demás gravámenes propios de ésta transacción y que de allegarse embargos o similares también se procederá cumplir los mandatos.</w:t>
      </w:r>
    </w:p>
    <w:p>
      <w:pPr>
        <w:jc w:val="both"/>
        <w:rPr>
          <w:rFonts w:ascii="Arial" w:hAnsi="Arial"/>
          <w:sz w:val="22"/>
        </w:rPr>
      </w:pPr>
    </w:p>
    <w:p>
      <w:pPr>
        <w:jc w:val="both"/>
        <w:rPr>
          <w:rFonts w:ascii="Arial" w:hAnsi="Arial"/>
          <w:sz w:val="22"/>
        </w:rPr>
      </w:pPr>
      <w:r>
        <w:rPr>
          <w:rFonts w:ascii="Arial" w:hAnsi="Arial"/>
          <w:sz w:val="22"/>
        </w:rPr>
        <w:t>Acorde con lo anterior y teniendo de presente la información contenida en el acuerdo comercial y en el otro si realizado a dicho documento, los cuales se allegan con la solicitud de endoso, el pago de la factura allegada se efectuará con abono a la cuenta corriente No.6170395540-7 del Banco Colombia, a nombre de UNIPLES S.A. con NIT 811021363-0, de la siguiente manera:</w:t>
      </w:r>
    </w:p>
    <w:p>
      <w:pPr>
        <w:jc w:val="both"/>
        <w:rPr>
          <w:rFonts w:ascii="Arial" w:hAnsi="Arial"/>
          <w:sz w:val="22"/>
        </w:rPr>
      </w:pPr>
    </w:p>
    <w:tbl>
      <w:tblPr>
        <w:tblStyle w:val="12"/>
        <w:tblW w:w="702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436"/>
        <w:gridCol w:w="35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4" w:hRule="atLeast"/>
          <w:jc w:val="center"/>
        </w:trPr>
        <w:tc>
          <w:tcPr>
            <w:tcW w:w="3436" w:type="dxa"/>
            <w:tcBorders>
              <w:top w:val="single" w:color="000000" w:sz="4" w:space="0"/>
              <w:left w:val="single" w:color="000000" w:sz="4" w:space="0"/>
              <w:bottom w:val="single" w:color="000000" w:sz="4" w:space="0"/>
              <w:right w:val="single" w:color="000000" w:sz="4" w:space="0"/>
            </w:tcBorders>
            <w:shd w:val="clear" w:color="auto" w:fill="D9D9D9"/>
            <w:vAlign w:val="center"/>
          </w:tcPr>
          <w:p>
            <w:pPr>
              <w:jc w:val="center"/>
              <w:rPr>
                <w:rFonts w:ascii="Arial" w:hAnsi="Arial"/>
                <w:b/>
                <w:sz w:val="22"/>
              </w:rPr>
            </w:pPr>
            <w:r>
              <w:rPr>
                <w:rFonts w:ascii="Arial" w:hAnsi="Arial"/>
                <w:b/>
                <w:sz w:val="22"/>
              </w:rPr>
              <w:t xml:space="preserve">Número de Factura </w:t>
            </w:r>
          </w:p>
        </w:tc>
        <w:tc>
          <w:tcPr>
            <w:tcW w:w="3585" w:type="dxa"/>
            <w:tcBorders>
              <w:top w:val="single" w:color="000000" w:sz="4" w:space="0"/>
              <w:left w:val="single" w:color="000000" w:sz="4" w:space="0"/>
              <w:bottom w:val="single" w:color="000000" w:sz="4" w:space="0"/>
              <w:right w:val="single" w:color="000000" w:sz="4" w:space="0"/>
            </w:tcBorders>
            <w:shd w:val="clear" w:color="auto" w:fill="D9D9D9"/>
            <w:vAlign w:val="center"/>
          </w:tcPr>
          <w:p>
            <w:pPr>
              <w:jc w:val="center"/>
              <w:rPr>
                <w:rFonts w:ascii="Arial" w:hAnsi="Arial"/>
                <w:b/>
                <w:sz w:val="22"/>
              </w:rPr>
            </w:pPr>
            <w:r>
              <w:rPr>
                <w:rFonts w:ascii="Arial" w:hAnsi="Arial"/>
                <w:b/>
                <w:sz w:val="22"/>
              </w:rPr>
              <w:t>Valor a Pagar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jc w:val="center"/>
        </w:trPr>
        <w:tc>
          <w:tcPr>
            <w:tcW w:w="3436" w:type="dxa"/>
            <w:tcBorders>
              <w:top w:val="single" w:color="000000" w:sz="4" w:space="0"/>
              <w:left w:val="single" w:color="000000" w:sz="4" w:space="0"/>
              <w:bottom w:val="single" w:color="000000" w:sz="4" w:space="0"/>
              <w:right w:val="single" w:color="000000" w:sz="4" w:space="0"/>
            </w:tcBorders>
            <w:vAlign w:val="center"/>
          </w:tcPr>
          <w:p>
            <w:pPr>
              <w:jc w:val="center"/>
              <w:rPr>
                <w:rFonts w:ascii="Arial" w:hAnsi="Arial"/>
                <w:sz w:val="22"/>
              </w:rPr>
            </w:pPr>
            <w:r>
              <w:rPr>
                <w:rFonts w:ascii="Arial" w:hAnsi="Arial"/>
                <w:sz w:val="22"/>
              </w:rPr>
              <w:t>FE-377</w:t>
            </w:r>
          </w:p>
        </w:tc>
        <w:tc>
          <w:tcPr>
            <w:tcW w:w="3585" w:type="dxa"/>
            <w:tcBorders>
              <w:top w:val="single" w:color="000000" w:sz="4" w:space="0"/>
              <w:left w:val="single" w:color="000000" w:sz="4" w:space="0"/>
              <w:bottom w:val="single" w:color="000000" w:sz="4" w:space="0"/>
              <w:right w:val="single" w:color="000000" w:sz="4" w:space="0"/>
            </w:tcBorders>
            <w:vAlign w:val="center"/>
          </w:tcPr>
          <w:p>
            <w:pPr>
              <w:jc w:val="center"/>
              <w:rPr>
                <w:rFonts w:ascii="Arial" w:hAnsi="Arial"/>
                <w:sz w:val="22"/>
              </w:rPr>
            </w:pPr>
            <w:r>
              <w:rPr>
                <w:rFonts w:ascii="Arial" w:hAnsi="Arial"/>
                <w:sz w:val="22"/>
              </w:rPr>
              <w:t>$203.499.842.94</w:t>
            </w:r>
          </w:p>
        </w:tc>
      </w:tr>
    </w:tbl>
    <w:p>
      <w:pPr>
        <w:jc w:val="both"/>
        <w:rPr>
          <w:rFonts w:ascii="Arial" w:hAnsi="Arial"/>
          <w:sz w:val="22"/>
        </w:rPr>
      </w:pPr>
    </w:p>
    <w:p>
      <w:pPr>
        <w:jc w:val="both"/>
        <w:rPr>
          <w:rFonts w:ascii="Arial" w:hAnsi="Arial"/>
          <w:sz w:val="22"/>
        </w:rPr>
      </w:pPr>
    </w:p>
    <w:p>
      <w:pPr>
        <w:tabs>
          <w:tab w:val="left" w:pos="960"/>
          <w:tab w:val="left" w:pos="1680"/>
        </w:tabs>
        <w:rPr>
          <w:rFonts w:ascii="Arial" w:hAnsi="Arial"/>
          <w:sz w:val="22"/>
        </w:rPr>
      </w:pPr>
    </w:p>
    <w:p>
      <w:pPr>
        <w:tabs>
          <w:tab w:val="left" w:pos="960"/>
          <w:tab w:val="left" w:pos="1680"/>
        </w:tabs>
        <w:rPr>
          <w:rFonts w:ascii="Arial" w:hAnsi="Arial"/>
          <w:sz w:val="22"/>
        </w:rPr>
      </w:pPr>
      <w:r>
        <w:rPr>
          <w:rFonts w:ascii="Arial" w:hAnsi="Arial"/>
          <w:sz w:val="22"/>
        </w:rPr>
        <w:t>Cordialmente,</w:t>
      </w:r>
    </w:p>
    <w:p>
      <w:pPr>
        <w:jc w:val="both"/>
        <w:rPr>
          <w:rFonts w:ascii="Arial" w:hAnsi="Arial"/>
          <w:color w:val="FFFFFF"/>
          <w:sz w:val="22"/>
        </w:rPr>
      </w:pPr>
      <w:r>
        <w:drawing>
          <wp:inline distT="0" distB="0" distL="114300" distR="114300">
            <wp:extent cx="1790700" cy="1051560"/>
            <wp:effectExtent l="0" t="0" r="0" b="1524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1790700" cy="1051560"/>
                    </a:xfrm>
                    <a:prstGeom prst="rect">
                      <a:avLst/>
                    </a:prstGeom>
                    <a:noFill/>
                  </pic:spPr>
                </pic:pic>
              </a:graphicData>
            </a:graphic>
          </wp:inline>
        </w:drawing>
      </w:r>
    </w:p>
    <w:p>
      <w:pPr>
        <w:jc w:val="both"/>
        <w:rPr>
          <w:rFonts w:ascii="Arial" w:hAnsi="Arial"/>
          <w:b/>
          <w:sz w:val="22"/>
        </w:rPr>
      </w:pPr>
      <w:r>
        <w:rPr>
          <w:rFonts w:ascii="Arial" w:hAnsi="Arial"/>
          <w:b/>
          <w:sz w:val="22"/>
        </w:rPr>
        <w:t>JOSÉ MAURICIO CUESTAS GÓMEZ</w:t>
      </w:r>
    </w:p>
    <w:p>
      <w:pPr>
        <w:jc w:val="both"/>
        <w:rPr>
          <w:rFonts w:ascii="Arial" w:hAnsi="Arial"/>
          <w:sz w:val="22"/>
        </w:rPr>
      </w:pPr>
      <w:r>
        <w:rPr>
          <w:rFonts w:ascii="Arial" w:hAnsi="Arial"/>
          <w:sz w:val="22"/>
        </w:rPr>
        <w:t>Director Ejecutivo Administración  Judicial</w:t>
      </w:r>
    </w:p>
    <w:p>
      <w:pPr>
        <w:jc w:val="both"/>
        <w:rPr>
          <w:rFonts w:ascii="Arial" w:hAnsi="Arial"/>
          <w:sz w:val="22"/>
        </w:rPr>
      </w:pPr>
    </w:p>
    <w:p>
      <w:pPr>
        <w:jc w:val="both"/>
        <w:rPr>
          <w:rFonts w:ascii="Arial" w:hAnsi="Arial"/>
          <w:sz w:val="22"/>
        </w:rPr>
      </w:pPr>
      <w:r>
        <w:drawing>
          <wp:inline distT="0" distB="0" distL="114300" distR="114300">
            <wp:extent cx="1647825" cy="828675"/>
            <wp:effectExtent l="0" t="0" r="9525" b="9525"/>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stretch>
                      <a:fillRect/>
                    </a:stretch>
                  </pic:blipFill>
                  <pic:spPr>
                    <a:xfrm>
                      <a:off x="0" y="0"/>
                      <a:ext cx="1647825" cy="828675"/>
                    </a:xfrm>
                    <a:prstGeom prst="rect">
                      <a:avLst/>
                    </a:prstGeom>
                    <a:noFill/>
                  </pic:spPr>
                </pic:pic>
              </a:graphicData>
            </a:graphic>
          </wp:inline>
        </w:drawing>
      </w:r>
    </w:p>
    <w:p>
      <w:pPr>
        <w:jc w:val="both"/>
        <w:rPr>
          <w:rFonts w:ascii="Arial" w:hAnsi="Arial"/>
          <w:sz w:val="22"/>
        </w:rPr>
      </w:pPr>
    </w:p>
    <w:p>
      <w:pPr>
        <w:jc w:val="both"/>
        <w:rPr>
          <w:rFonts w:ascii="Arial" w:hAnsi="Arial"/>
          <w:sz w:val="22"/>
        </w:rPr>
      </w:pPr>
      <w:r>
        <w:rPr>
          <w:rFonts w:ascii="Arial" w:hAnsi="Arial"/>
          <w:sz w:val="22"/>
        </w:rPr>
        <w:t>CARLOS JULIO MODESTO CASTELLANOS</w:t>
      </w:r>
    </w:p>
    <w:p>
      <w:pPr>
        <w:jc w:val="both"/>
        <w:rPr>
          <w:rFonts w:ascii="Arial" w:hAnsi="Arial"/>
          <w:sz w:val="22"/>
        </w:rPr>
      </w:pPr>
      <w:r>
        <w:rPr>
          <w:rFonts w:ascii="Arial" w:hAnsi="Arial"/>
          <w:sz w:val="22"/>
        </w:rPr>
        <w:t>SUPERVISOR CONTRATO 79 DE 2.020</w:t>
      </w:r>
      <w:r>
        <w:rPr>
          <w:rFonts w:ascii="Arial" w:hAnsi="Arial"/>
          <w:sz w:val="22"/>
        </w:rPr>
        <w:tab/>
      </w:r>
      <w:r>
        <w:rPr>
          <w:rFonts w:ascii="Arial" w:hAnsi="Arial"/>
          <w:sz w:val="22"/>
        </w:rPr>
        <w:t xml:space="preserve">   </w:t>
      </w:r>
    </w:p>
    <w:p>
      <w:pPr>
        <w:ind w:left="567" w:hanging="567"/>
        <w:jc w:val="both"/>
        <w:rPr>
          <w:rFonts w:ascii="Arial" w:hAnsi="Arial"/>
          <w:sz w:val="16"/>
        </w:rPr>
      </w:pP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 xml:space="preserve">   </w:t>
      </w:r>
    </w:p>
    <w:p>
      <w:pPr>
        <w:ind w:left="567" w:hanging="567"/>
        <w:jc w:val="both"/>
        <w:rPr>
          <w:rFonts w:ascii="Arial" w:hAnsi="Arial"/>
          <w:sz w:val="16"/>
        </w:rPr>
      </w:pPr>
    </w:p>
    <w:p>
      <w:pPr>
        <w:ind w:left="851" w:hanging="851"/>
        <w:jc w:val="both"/>
        <w:rPr>
          <w:rFonts w:ascii="Arial" w:hAnsi="Arial"/>
          <w:sz w:val="16"/>
        </w:rPr>
      </w:pPr>
      <w:r>
        <w:rPr>
          <w:rFonts w:ascii="Arial" w:hAnsi="Arial"/>
          <w:sz w:val="16"/>
        </w:rPr>
        <w:t>Anexo: Oficio alcance, soportes otro si, solicitud endoso y factura FE-377</w:t>
      </w:r>
    </w:p>
    <w:p>
      <w:pPr>
        <w:jc w:val="both"/>
        <w:rPr>
          <w:rFonts w:ascii="Arial" w:hAnsi="Arial"/>
          <w:sz w:val="16"/>
        </w:rPr>
      </w:pPr>
    </w:p>
    <w:p>
      <w:pPr>
        <w:ind w:left="851" w:hanging="851"/>
        <w:jc w:val="both"/>
        <w:rPr>
          <w:rFonts w:ascii="Arial" w:hAnsi="Arial"/>
          <w:sz w:val="16"/>
        </w:rPr>
      </w:pPr>
      <w:r>
        <w:rPr>
          <w:rFonts w:ascii="Arial" w:hAnsi="Arial"/>
          <w:sz w:val="16"/>
        </w:rPr>
        <w:t>Proyectó: Carlos Julio Modesto c.</w:t>
      </w:r>
    </w:p>
    <w:p>
      <w:pPr>
        <w:ind w:left="851" w:hanging="851"/>
        <w:jc w:val="both"/>
        <w:rPr>
          <w:rFonts w:ascii="Arial" w:hAnsi="Arial"/>
          <w:sz w:val="16"/>
        </w:rPr>
      </w:pPr>
      <w:r>
        <w:rPr>
          <w:rFonts w:ascii="Arial" w:hAnsi="Arial"/>
          <w:sz w:val="16"/>
        </w:rPr>
        <w:t>Revisö: Juan Hernández Martínez</w:t>
      </w:r>
    </w:p>
    <w:p>
      <w:pPr>
        <w:ind w:left="851" w:hanging="851"/>
        <w:jc w:val="both"/>
        <w:rPr>
          <w:rFonts w:ascii="Arial" w:hAnsi="Arial"/>
          <w:sz w:val="16"/>
        </w:rPr>
      </w:pPr>
      <w:r>
        <w:rPr>
          <w:rFonts w:ascii="Arial" w:hAnsi="Arial"/>
          <w:sz w:val="16"/>
        </w:rPr>
        <w:t>Aprobó: Pablo enrique Huertas Porras</w:t>
      </w:r>
    </w:p>
    <w:p>
      <w:pPr>
        <w:jc w:val="both"/>
        <w:rPr>
          <w:rFonts w:ascii="Arial" w:hAnsi="Arial"/>
          <w:sz w:val="22"/>
        </w:rPr>
      </w:pPr>
    </w:p>
    <w:p>
      <w:pPr>
        <w:ind w:left="851" w:hanging="851"/>
        <w:jc w:val="both"/>
        <w:rPr>
          <w:rFonts w:ascii="Arial" w:hAnsi="Arial"/>
          <w:sz w:val="16"/>
        </w:rPr>
      </w:pPr>
      <w:r>
        <w:rPr>
          <w:rFonts w:ascii="Arial" w:hAnsi="Arial"/>
          <w:sz w:val="16"/>
        </w:rPr>
        <w:t>Anexo: lo anunciado.</w:t>
      </w:r>
    </w:p>
    <w:p>
      <w:pPr>
        <w:ind w:left="851" w:hanging="851"/>
        <w:jc w:val="both"/>
        <w:rPr>
          <w:rFonts w:ascii="Arial" w:hAnsi="Arial"/>
          <w:sz w:val="22"/>
        </w:rPr>
      </w:pPr>
    </w:p>
    <w:sectPr>
      <w:headerReference r:id="rId4" w:type="first"/>
      <w:footerReference r:id="rId6" w:type="first"/>
      <w:headerReference r:id="rId3" w:type="default"/>
      <w:footerReference r:id="rId5" w:type="default"/>
      <w:pgSz w:w="12242" w:h="15842"/>
      <w:pgMar w:top="1701" w:right="1701" w:bottom="1701" w:left="1701" w:header="709" w:footer="709" w:gutter="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Berylium">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b/>
        <w:i/>
        <w:u w:val="single"/>
      </w:rPr>
    </w:pPr>
    <w:r>
      <w:rPr>
        <w:b/>
        <w:i/>
      </w:rPr>
      <w:t xml:space="preserve">Calle 72 No. 7 - 96   Conmutador – 3 127011  </w:t>
    </w:r>
    <w:r>
      <w:rPr>
        <w:b/>
        <w:i/>
        <w:u w:val="single"/>
      </w:rPr>
      <w:t>www.ramajudicial.gov.co</w:t>
    </w:r>
  </w:p>
  <w:p>
    <w:pPr>
      <w:pStyle w:val="5"/>
      <w:jc w:val="center"/>
      <w:rPr>
        <w:b/>
        <w:i/>
        <w:u w:val="single"/>
      </w:rPr>
    </w:pPr>
  </w:p>
  <w:p>
    <w:pPr>
      <w:pStyle w:val="5"/>
      <w:jc w:val="center"/>
      <w:rPr>
        <w:b/>
        <w:i/>
        <w:u w:val="singl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left" w:pos="7371"/>
      </w:tabs>
      <w:rPr>
        <w:rFonts w:ascii="Berylium" w:hAnsi="Berylium"/>
        <w:sz w:val="22"/>
      </w:rPr>
    </w:pPr>
    <w:r>
      <w:rPr>
        <w:rFonts w:ascii="Berylium" w:hAnsi="Berylium"/>
        <w:sz w:val="22"/>
      </w:rPr>
      <w:t xml:space="preserve">Calle 72 No. 7 - 96   Conmutador – 3 127011  </w:t>
    </w:r>
    <w:r>
      <w:rPr>
        <w:rFonts w:ascii="Berylium" w:hAnsi="Berylium"/>
        <w:sz w:val="22"/>
      </w:rPr>
      <w:fldChar w:fldCharType="begin"/>
    </w:r>
    <w:r>
      <w:rPr>
        <w:rFonts w:ascii="Berylium" w:hAnsi="Berylium"/>
        <w:sz w:val="22"/>
      </w:rPr>
      <w:instrText xml:space="preserve">HYPERLINK "http://www.ramajudicial.gov.co"</w:instrText>
    </w:r>
    <w:r>
      <w:rPr>
        <w:rFonts w:ascii="Berylium" w:hAnsi="Berylium"/>
        <w:sz w:val="22"/>
      </w:rPr>
      <w:fldChar w:fldCharType="separate"/>
    </w:r>
    <w:r>
      <w:rPr>
        <w:rFonts w:ascii="Berylium" w:hAnsi="Berylium"/>
        <w:sz w:val="22"/>
      </w:rPr>
      <w:t>www.ramajudicial.gov.co</w:t>
    </w:r>
    <w:r>
      <w:rPr>
        <w:rFonts w:ascii="Berylium" w:hAnsi="Berylium"/>
        <w:sz w:val="22"/>
      </w:rPr>
      <w:fldChar w:fldCharType="end"/>
    </w:r>
  </w:p>
  <w:p>
    <w:pPr>
      <w:pStyle w:val="5"/>
      <w:tabs>
        <w:tab w:val="left" w:pos="7371"/>
      </w:tabs>
      <w:rPr>
        <w:rFonts w:ascii="Berylium" w:hAnsi="Berylium"/>
        <w:sz w:val="2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Arial" w:hAnsi="Arial"/>
        <w:sz w:val="22"/>
      </w:rPr>
    </w:pPr>
    <w:r>
      <w:rPr>
        <w:rFonts w:ascii="Berylium" w:hAnsi="Berylium"/>
        <w:sz w:val="22"/>
      </w:rPr>
      <w:t xml:space="preserve">Hoja No. </w:t>
    </w:r>
    <w:r>
      <w:rPr>
        <w:rFonts w:ascii="Berylium" w:hAnsi="Berylium"/>
        <w:sz w:val="22"/>
      </w:rPr>
      <w:fldChar w:fldCharType="begin"/>
    </w:r>
    <w:r>
      <w:rPr>
        <w:rFonts w:ascii="Berylium" w:hAnsi="Berylium"/>
        <w:sz w:val="22"/>
      </w:rPr>
      <w:instrText xml:space="preserve"> PAGE </w:instrText>
    </w:r>
    <w:r>
      <w:rPr>
        <w:rFonts w:ascii="Berylium" w:hAnsi="Berylium"/>
        <w:sz w:val="22"/>
      </w:rPr>
      <w:fldChar w:fldCharType="separate"/>
    </w:r>
    <w:r>
      <w:rPr>
        <w:rFonts w:ascii="Berylium" w:hAnsi="Berylium"/>
        <w:sz w:val="22"/>
      </w:rPr>
      <w:t>#</w:t>
    </w:r>
    <w:r>
      <w:rPr>
        <w:rFonts w:ascii="Berylium" w:hAnsi="Berylium"/>
        <w:sz w:val="22"/>
      </w:rPr>
      <w:fldChar w:fldCharType="end"/>
    </w:r>
    <w:r>
      <w:rPr>
        <w:rFonts w:ascii="Berylium" w:hAnsi="Berylium"/>
        <w:sz w:val="22"/>
      </w:rPr>
      <w:t xml:space="preserve">  Oficio</w:t>
    </w:r>
    <w:r>
      <w:rPr>
        <w:rFonts w:ascii="Arial" w:hAnsi="Arial"/>
        <w:sz w:val="22"/>
      </w:rPr>
      <w:t xml:space="preserve">  </w:t>
    </w:r>
    <w:r>
      <w:rPr>
        <w:rFonts w:ascii="Berylium" w:hAnsi="Berylium"/>
        <w:sz w:val="22"/>
      </w:rPr>
      <w:t>DEAJO20-652</w:t>
    </w:r>
  </w:p>
  <w:p>
    <w:pPr>
      <w:pStyle w:val="3"/>
      <w:rPr>
        <w:rFonts w:ascii="Berylium" w:hAnsi="Berylium"/>
        <w:sz w:val="22"/>
      </w:rPr>
    </w:pPr>
  </w:p>
  <w:p>
    <w:pPr>
      <w:pStyle w:val="3"/>
      <w:rPr>
        <w:rFonts w:ascii="Berylium" w:hAnsi="Berylium"/>
        <w:b/>
        <w:sz w:val="22"/>
      </w:rPr>
    </w:pPr>
    <w:r>
      <w:rPr>
        <w:rFonts w:ascii="Berylium" w:hAnsi="Berylium"/>
        <w:sz w:val="22"/>
      </w:rPr>
      <w:tab/>
    </w:r>
  </w:p>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Berylium" w:hAnsi="Berylium"/>
        <w:b/>
        <w:sz w:val="22"/>
      </w:rPr>
    </w:pPr>
    <w:r>
      <w:rPr>
        <w:rFonts w:ascii="Berylium" w:hAnsi="Berylium"/>
        <w:b/>
        <w:sz w:val="22"/>
      </w:rPr>
      <w:drawing>
        <wp:anchor distT="0" distB="0" distL="114300" distR="114300" simplePos="0" relativeHeight="1024" behindDoc="1" locked="0" layoutInCell="1" allowOverlap="0">
          <wp:simplePos x="0" y="0"/>
          <wp:positionH relativeFrom="column">
            <wp:posOffset>-851535</wp:posOffset>
          </wp:positionH>
          <wp:positionV relativeFrom="paragraph">
            <wp:posOffset>-434975</wp:posOffset>
          </wp:positionV>
          <wp:extent cx="2390775" cy="789305"/>
          <wp:effectExtent l="0" t="0" r="9525" b="10795"/>
          <wp:wrapNone/>
          <wp:docPr id="3" name="_x0000_s2054"/>
          <wp:cNvGraphicFramePr/>
          <a:graphic xmlns:a="http://schemas.openxmlformats.org/drawingml/2006/main">
            <a:graphicData uri="http://schemas.openxmlformats.org/drawingml/2006/picture">
              <pic:pic xmlns:pic="http://schemas.openxmlformats.org/drawingml/2006/picture">
                <pic:nvPicPr>
                  <pic:cNvPr id="3" name="_x0000_s2054"/>
                  <pic:cNvPicPr/>
                </pic:nvPicPr>
                <pic:blipFill>
                  <a:blip r:embed="rId1"/>
                  <a:stretch>
                    <a:fillRect/>
                  </a:stretch>
                </pic:blipFill>
                <pic:spPr>
                  <a:xfrm>
                    <a:off x="0" y="0"/>
                    <a:ext cx="2390775" cy="789305"/>
                  </a:xfrm>
                  <a:prstGeom prst="rect">
                    <a:avLst/>
                  </a:prstGeom>
                  <a:solidFill>
                    <a:srgbClr val="FFFFFF"/>
                  </a:solidFill>
                </pic:spPr>
              </pic:pic>
            </a:graphicData>
          </a:graphic>
        </wp:anchor>
      </w:drawing>
    </w:r>
    <w:r>
      <w:rPr>
        <w:rFonts w:ascii="Berylium" w:hAnsi="Berylium"/>
        <w:b/>
        <w:sz w:val="22"/>
      </w:rPr>
      <w:t>Consejo Superior de la Judicatura</w:t>
    </w:r>
  </w:p>
  <w:p>
    <w:pPr>
      <w:pStyle w:val="3"/>
      <w:jc w:val="center"/>
      <w:rPr>
        <w:rFonts w:ascii="Berylium" w:hAnsi="Berylium"/>
        <w:b/>
        <w:sz w:val="22"/>
      </w:rPr>
    </w:pPr>
    <w:r>
      <w:rPr>
        <w:rFonts w:ascii="Berylium" w:hAnsi="Berylium"/>
        <w:b/>
        <w:sz w:val="22"/>
      </w:rPr>
      <w:t>Dirección Ejecutiva de Administración Judicial</w:t>
    </w:r>
  </w:p>
  <w:p>
    <w:pPr>
      <w:pStyle w:val="3"/>
      <w:rPr>
        <w:rFonts w:ascii="Berylium" w:hAnsi="Berylium"/>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cumentProtection w:enforcement="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40D4B9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qFormat="1"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atentStyles>
  <w:style w:type="paragraph" w:default="1" w:styleId="1">
    <w:name w:val="Normal"/>
    <w:qFormat/>
    <w:uiPriority w:val="0"/>
    <w:pPr>
      <w:keepNext w:val="0"/>
      <w:keepLines w:val="0"/>
      <w:widowControl/>
      <w:suppressLineNumbers w:val="0"/>
      <w:shd w:val="clear" w:fill="auto"/>
      <w:suppressAutoHyphens w:val="0"/>
      <w:spacing w:before="0" w:beforeAutospacing="0" w:after="0" w:afterAutospacing="0" w:line="240" w:lineRule="auto"/>
      <w:ind w:left="0" w:right="0" w:firstLine="0"/>
      <w:contextualSpacing w:val="0"/>
      <w:jc w:val="left"/>
    </w:pPr>
    <w:rPr>
      <w:rFonts w:ascii="Times New Roman" w:hAnsi="Times New Roman"/>
      <w:color w:val="auto"/>
      <w:sz w:val="24"/>
      <w:u w:val="none"/>
      <w:vertAlign w:val="baseline"/>
    </w:rPr>
  </w:style>
  <w:style w:type="paragraph" w:styleId="2">
    <w:name w:val="heading 5"/>
    <w:basedOn w:val="1"/>
    <w:next w:val="1"/>
    <w:semiHidden/>
    <w:qFormat/>
    <w:uiPriority w:val="0"/>
    <w:pPr>
      <w:keepNext/>
      <w:jc w:val="both"/>
      <w:outlineLvl w:val="4"/>
    </w:pPr>
    <w:rPr>
      <w:rFonts w:ascii="Tahoma" w:hAnsi="Tahoma"/>
      <w:b/>
    </w:rPr>
  </w:style>
  <w:style w:type="character" w:default="1" w:styleId="6">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header"/>
    <w:basedOn w:val="1"/>
    <w:link w:val="13"/>
    <w:qFormat/>
    <w:uiPriority w:val="0"/>
    <w:pPr>
      <w:tabs>
        <w:tab w:val="center" w:pos="4252"/>
        <w:tab w:val="right" w:pos="8504"/>
      </w:tabs>
    </w:pPr>
  </w:style>
  <w:style w:type="paragraph" w:styleId="4">
    <w:name w:val="Normal (Web)"/>
    <w:basedOn w:val="1"/>
    <w:qFormat/>
    <w:uiPriority w:val="0"/>
    <w:pPr>
      <w:spacing w:before="100" w:beforeAutospacing="1" w:after="100" w:afterAutospacing="1"/>
    </w:pPr>
  </w:style>
  <w:style w:type="paragraph" w:styleId="5">
    <w:name w:val="footer"/>
    <w:basedOn w:val="1"/>
    <w:qFormat/>
    <w:uiPriority w:val="0"/>
    <w:pPr>
      <w:tabs>
        <w:tab w:val="center" w:pos="4252"/>
        <w:tab w:val="right" w:pos="8504"/>
      </w:tabs>
    </w:pPr>
  </w:style>
  <w:style w:type="character" w:styleId="7">
    <w:name w:val="line number"/>
    <w:basedOn w:val="6"/>
    <w:semiHidden/>
    <w:qFormat/>
    <w:uiPriority w:val="0"/>
  </w:style>
  <w:style w:type="character" w:styleId="8">
    <w:name w:val="Hyperlink"/>
    <w:basedOn w:val="6"/>
    <w:qFormat/>
    <w:uiPriority w:val="0"/>
    <w:rPr>
      <w:color w:val="0000FF"/>
      <w:u w:val="single"/>
    </w:rPr>
  </w:style>
  <w:style w:type="character" w:styleId="9">
    <w:name w:val="page number"/>
    <w:basedOn w:val="6"/>
    <w:qFormat/>
    <w:uiPriority w:val="0"/>
  </w:style>
  <w:style w:type="table" w:styleId="11">
    <w:name w:val="Table Simple 1"/>
    <w:basedOn w:val="1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2">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character" w:customStyle="1" w:styleId="13">
    <w:name w:val="Encabezado Car"/>
    <w:basedOn w:val="6"/>
    <w:link w:val="3"/>
    <w:qFormat/>
    <w:uiPriority w:val="0"/>
  </w:style>
  <w:style w:type="character" w:customStyle="1" w:styleId="14">
    <w:name w:val="Título 5 Car"/>
    <w:basedOn w:val="6"/>
    <w:semiHidden/>
    <w:qFormat/>
    <w:uiPriority w:val="0"/>
    <w:rPr>
      <w:rFonts w:ascii="Tahoma" w:hAnsi="Tahoma"/>
      <w:b/>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TotalTime>
  <ScaleCrop>false</ScaleCrop>
  <LinksUpToDate>false</LinksUpToDate>
  <Application>WPS Office_11.2.0.9665_F1E327BC-269C-435d-A152-05C5408002CA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2020-09-17T11:43:11Z</dcterms:created>
  <dc:creator>User</dc:creator>
  <cp:lastModifiedBy>User</cp:lastModifiedBy>
  <dcterms:modified xsi:type="dcterms:W3CDTF">2020-09-17T11:44:35Z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2058-11.2.0.9665</vt:lpwstr>
  </property>
</Properties>
</file>