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CE9783" w14:textId="77777777" w:rsidR="001715E8" w:rsidRPr="000206EB" w:rsidRDefault="001715E8" w:rsidP="001715E8">
      <w:pPr>
        <w:pStyle w:val="Encabezado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tbl>
      <w:tblPr>
        <w:tblW w:w="0" w:type="auto"/>
        <w:tblInd w:w="55" w:type="dxa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0"/>
        <w:gridCol w:w="6423"/>
      </w:tblGrid>
      <w:tr w:rsidR="002A4C4A" w:rsidRPr="002A4C4A" w14:paraId="16E7E25D" w14:textId="77777777" w:rsidTr="002A4C4A">
        <w:trPr>
          <w:trHeight w:val="721"/>
        </w:trPr>
        <w:tc>
          <w:tcPr>
            <w:tcW w:w="2350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977920" w14:textId="77777777" w:rsidR="001715E8" w:rsidRPr="002A4C4A" w:rsidRDefault="001715E8" w:rsidP="002A4C4A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2A4C4A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6423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0E6FE7" w14:textId="3BC2489E" w:rsidR="001715E8" w:rsidRPr="002A4C4A" w:rsidRDefault="00F70F08" w:rsidP="002A4C4A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F70F08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Galletas tipo cuca/Galletas cuca.</w:t>
            </w:r>
          </w:p>
        </w:tc>
      </w:tr>
      <w:tr w:rsidR="002A4C4A" w:rsidRPr="002A4C4A" w14:paraId="4CE9722A" w14:textId="77777777" w:rsidTr="002A4C4A">
        <w:trPr>
          <w:trHeight w:val="721"/>
        </w:trPr>
        <w:tc>
          <w:tcPr>
            <w:tcW w:w="235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E3BD8F" w14:textId="77777777" w:rsidR="001715E8" w:rsidRPr="002A4C4A" w:rsidRDefault="001715E8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2A4C4A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642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EC047F" w14:textId="77777777" w:rsidR="001715E8" w:rsidRPr="002A4C4A" w:rsidRDefault="001715E8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producto debe cumplir la siguiente normatividad: </w:t>
            </w:r>
          </w:p>
          <w:p w14:paraId="0075450C" w14:textId="77777777" w:rsidR="001715E8" w:rsidRPr="002A4C4A" w:rsidRDefault="001715E8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DE686B9" w14:textId="77777777" w:rsidR="002A4C4A" w:rsidRPr="00F86A1B" w:rsidRDefault="002A4C4A" w:rsidP="002A4C4A">
            <w:pPr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2674 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de 2013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7FCB24DF" w14:textId="77777777" w:rsidR="002A4C4A" w:rsidRPr="00F86A1B" w:rsidRDefault="002A4C4A" w:rsidP="002A4C4A">
            <w:pPr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Norma INVIMA galletas y b</w:t>
            </w: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izcochos</w:t>
            </w:r>
          </w:p>
          <w:p w14:paraId="2F527729" w14:textId="77777777" w:rsidR="002A4C4A" w:rsidRPr="00F86A1B" w:rsidRDefault="002A4C4A" w:rsidP="002A4C4A">
            <w:pPr>
              <w:numPr>
                <w:ilvl w:val="0"/>
                <w:numId w:val="5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5109 de 2005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09B23099" w14:textId="77777777" w:rsidR="002A4C4A" w:rsidRPr="00F86A1B" w:rsidRDefault="002A4C4A" w:rsidP="002A4C4A">
            <w:pPr>
              <w:numPr>
                <w:ilvl w:val="0"/>
                <w:numId w:val="5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333 de 2011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13FF02C0" w14:textId="77777777" w:rsidR="002A4C4A" w:rsidRPr="00F35128" w:rsidRDefault="002A4C4A" w:rsidP="002A4C4A">
            <w:pPr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NTC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1241. Productos de molinería, g</w:t>
            </w:r>
            <w:r w:rsidRP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alletas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  <w:p w14:paraId="391936D3" w14:textId="77777777" w:rsidR="001715E8" w:rsidRPr="002A4C4A" w:rsidRDefault="001715E8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759038A" w14:textId="77777777" w:rsidR="001715E8" w:rsidRPr="002A4C4A" w:rsidRDefault="001715E8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mencionada una vez entren en vigencia.</w:t>
            </w:r>
          </w:p>
        </w:tc>
      </w:tr>
      <w:tr w:rsidR="002A4C4A" w:rsidRPr="002A4C4A" w14:paraId="00B20233" w14:textId="77777777" w:rsidTr="002A4C4A">
        <w:trPr>
          <w:trHeight w:val="869"/>
        </w:trPr>
        <w:tc>
          <w:tcPr>
            <w:tcW w:w="235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CD9578" w14:textId="77777777" w:rsidR="001715E8" w:rsidRPr="002A4C4A" w:rsidRDefault="001715E8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2A4C4A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 xml:space="preserve">Generalidades </w:t>
            </w:r>
          </w:p>
        </w:tc>
        <w:tc>
          <w:tcPr>
            <w:tcW w:w="642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EBD8C4" w14:textId="77777777" w:rsidR="001715E8" w:rsidRPr="002A4C4A" w:rsidRDefault="001715E8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Las galletas son alimentos a base de cereales y/o farináceos y/o mezcla de cereales, farináceos, oleaginosas y/o leguminosas elaboradas mediante el horneo apropiado de las figuras formadas del amasado de derivados de trigo u otras farináceas con otros ingredientes aptos para el consumo humano. </w:t>
            </w:r>
          </w:p>
          <w:p w14:paraId="59E78535" w14:textId="77777777" w:rsidR="001715E8" w:rsidRPr="002A4C4A" w:rsidRDefault="001715E8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1EE3053" w14:textId="77777777" w:rsidR="001715E8" w:rsidRPr="002A4C4A" w:rsidRDefault="001715E8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Las galletas cucas pueden ser adicionadas de ingredientes tales como azucares naturales, edulcorantes artificiales permitidos, productos lácteos y sus derivados, pasta o masa de cacao, melaza de panela, grasas, aceites, levaduras o cualquier otro ingrediente apto para el consumo humano. </w:t>
            </w:r>
          </w:p>
          <w:p w14:paraId="49C0B379" w14:textId="77777777" w:rsidR="001715E8" w:rsidRPr="002A4C4A" w:rsidRDefault="001715E8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2A4C4A" w:rsidRPr="002A4C4A" w14:paraId="2DC73FE0" w14:textId="77777777" w:rsidTr="002A4C4A">
        <w:trPr>
          <w:trHeight w:val="883"/>
        </w:trPr>
        <w:tc>
          <w:tcPr>
            <w:tcW w:w="235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0B1ED1" w14:textId="77777777" w:rsidR="001715E8" w:rsidRPr="002A4C4A" w:rsidRDefault="001715E8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2A4C4A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generales</w:t>
            </w:r>
          </w:p>
        </w:tc>
        <w:tc>
          <w:tcPr>
            <w:tcW w:w="642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AA0BEB" w14:textId="77777777" w:rsidR="001715E8" w:rsidRPr="002A4C4A" w:rsidRDefault="001715E8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Producto de panadería de masa dulce preformada y horneada, elaborada</w:t>
            </w:r>
            <w:r w:rsidRP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shd w:val="clear" w:color="auto" w:fill="FFFFFF"/>
              </w:rPr>
              <w:t xml:space="preserve"> </w:t>
            </w:r>
            <w:r w:rsid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con harina de trigo f</w:t>
            </w:r>
            <w:r w:rsidRP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ortificad</w:t>
            </w:r>
            <w:r w:rsid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a, azúcar, melaza de panela, m</w:t>
            </w:r>
            <w:r w:rsidRP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argarina, </w:t>
            </w:r>
            <w:r w:rsid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</w:t>
            </w:r>
            <w:r w:rsidRP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evadura, </w:t>
            </w:r>
            <w:r w:rsid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esencia de canela y/o v</w:t>
            </w:r>
            <w:r w:rsidRP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ainilla, </w:t>
            </w:r>
            <w:r w:rsid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bicarbonato de soda, sal y a</w:t>
            </w:r>
            <w:r w:rsidRP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gua</w:t>
            </w:r>
            <w:r w:rsid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  <w:p w14:paraId="2F98336E" w14:textId="77777777" w:rsidR="001715E8" w:rsidRPr="002A4C4A" w:rsidRDefault="001715E8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CF9BC94" w14:textId="16161B30" w:rsidR="001715E8" w:rsidRPr="002A4C4A" w:rsidRDefault="001715E8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Las galletas pueden contener otros cereales. Los ingredientes adicionados deben   corresponder en naturaleza y cantidad a aquellos de uso permitido.   </w:t>
            </w:r>
          </w:p>
          <w:p w14:paraId="13C46DC2" w14:textId="77777777" w:rsidR="001715E8" w:rsidRPr="002A4C4A" w:rsidRDefault="001715E8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</w:p>
          <w:p w14:paraId="71B365D8" w14:textId="77777777" w:rsidR="001715E8" w:rsidRPr="002A4C4A" w:rsidRDefault="001715E8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Las galletas deben presentar   color, sabor y olor   propio a los ingredientes   empleados.</w:t>
            </w:r>
          </w:p>
          <w:p w14:paraId="0A56FC6B" w14:textId="77777777" w:rsidR="001715E8" w:rsidRPr="002A4C4A" w:rsidRDefault="001715E8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61E4C8B" w14:textId="77777777" w:rsidR="001715E8" w:rsidRPr="002A4C4A" w:rsidRDefault="001715E8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Las galletas deben estar libres de la presencia de plagas, exentas de humedad exterior anormal, las materias primas e ingredientes empleados deben estar exentas de impurezas, deben estar sanas y deben cumplir con las Buenas Prácticas de Manufactura. </w:t>
            </w:r>
          </w:p>
          <w:p w14:paraId="136B48C4" w14:textId="77777777" w:rsidR="001715E8" w:rsidRPr="002A4C4A" w:rsidRDefault="001715E8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5D339A2" w14:textId="77777777" w:rsidR="001715E8" w:rsidRPr="002A4C4A" w:rsidRDefault="001715E8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Los aditivos adicionados en su preparación deben ser utilizados en las cantidades permitidas en la normatividad sanitaria vigente.</w:t>
            </w:r>
          </w:p>
          <w:p w14:paraId="6356B8B1" w14:textId="77777777" w:rsidR="001715E8" w:rsidRPr="002A4C4A" w:rsidRDefault="001715E8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0F84B06" w14:textId="77777777" w:rsidR="001715E8" w:rsidRPr="002A4C4A" w:rsidRDefault="001715E8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No se permiten productos con daño mecánico.  El producto debe mantener su integridad durante el proceso.</w:t>
            </w:r>
          </w:p>
          <w:p w14:paraId="2062EE29" w14:textId="77777777" w:rsidR="001715E8" w:rsidRPr="002A4C4A" w:rsidRDefault="001715E8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E577197" w14:textId="77777777" w:rsidR="001715E8" w:rsidRPr="002A4C4A" w:rsidRDefault="001715E8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La forma del producto la puede ajustar el proveedor siempre y cuando, la unidad cumpla con los gramajes establecidos.</w:t>
            </w:r>
          </w:p>
          <w:p w14:paraId="4BAD6766" w14:textId="77777777" w:rsidR="001715E8" w:rsidRPr="002A4C4A" w:rsidRDefault="001715E8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ES"/>
              </w:rPr>
            </w:pPr>
          </w:p>
          <w:p w14:paraId="5664A113" w14:textId="77777777" w:rsidR="001715E8" w:rsidRPr="002A4C4A" w:rsidRDefault="001715E8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</w:pPr>
            <w:r w:rsidRPr="002A4C4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lastRenderedPageBreak/>
              <w:t>Condiciones de conservación, almacenamiento y transporte</w:t>
            </w:r>
            <w:r w:rsidRP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 xml:space="preserve">: </w:t>
            </w:r>
          </w:p>
          <w:p w14:paraId="6D843AC1" w14:textId="77777777" w:rsidR="001715E8" w:rsidRPr="002A4C4A" w:rsidRDefault="001715E8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4CEEAB0" w14:textId="77777777" w:rsidR="001715E8" w:rsidRPr="002A4C4A" w:rsidRDefault="001715E8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A4C4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Conservación</w:t>
            </w:r>
            <w:r w:rsidRPr="002A4C4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P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Este producto se debe almacenar a temperatura ambiente, en canastillas plásticas y sobre estibas, en un lugar fresco alejado de focos de contaminación, olores fuertes, libre de plagas, dando cumplimiento a la Resolución 2674 de 2013 y demás normas que modifiquen, sustituyan o adicionen la reglamentación antes mencionada una vez entre en vigencia.  Consumirse después de abierto en el menor tiempo posible.</w:t>
            </w:r>
          </w:p>
          <w:p w14:paraId="110E1D0F" w14:textId="77777777" w:rsidR="001715E8" w:rsidRPr="002A4C4A" w:rsidRDefault="001715E8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57D87FD" w14:textId="77777777" w:rsidR="001715E8" w:rsidRPr="002A4C4A" w:rsidRDefault="001715E8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A4C4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Pr="002A4C4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producto se debe almacenar en buenas condiciones </w:t>
            </w:r>
            <w:r w:rsidR="002A4C4A" w:rsidRP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en canastillas plásticas o cajas de cartón corrugado y sobre estibas, a temperatura ambiente, en un espacio acorde a la cantidad de producto a almacenar, dando cumplimien</w:t>
            </w:r>
            <w:r w:rsid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to a la Resolución 2674 de 2013</w:t>
            </w:r>
            <w:r w:rsidR="002A4C4A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</w:t>
            </w:r>
            <w:r w:rsidR="002A4C4A" w:rsidRP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antes mencionada una vez entre en vigencia.</w:t>
            </w:r>
          </w:p>
          <w:p w14:paraId="1BD6CFF3" w14:textId="77777777" w:rsidR="001715E8" w:rsidRPr="002A4C4A" w:rsidRDefault="001715E8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AF46B5B" w14:textId="77777777" w:rsidR="001715E8" w:rsidRPr="002A4C4A" w:rsidRDefault="001715E8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A4C4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Transporte</w:t>
            </w:r>
            <w:r w:rsidRPr="002A4C4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P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Se debe transportar debidamente embalado en condiciones higiénico sanitarias óptimas a temperatura ambiente. El producto no debe tener ningún tipo de contacto con el piso del vehículo, debe ir en canastillas plásticas o cajas cartón corrugado y sobre estibas para evitar contaminaciones.  Lo anterior dando cumplimiento a la Resolución 2674 de 2013</w:t>
            </w:r>
            <w:r w:rsid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2A4C4A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</w:tc>
      </w:tr>
      <w:tr w:rsidR="002A4C4A" w:rsidRPr="002A4C4A" w14:paraId="3E7552BF" w14:textId="77777777" w:rsidTr="002A4C4A">
        <w:trPr>
          <w:trHeight w:val="721"/>
        </w:trPr>
        <w:tc>
          <w:tcPr>
            <w:tcW w:w="235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EA4898" w14:textId="77777777" w:rsidR="001715E8" w:rsidRPr="002A4C4A" w:rsidRDefault="001715E8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2A4C4A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lastRenderedPageBreak/>
              <w:t>Requisitos Específicos</w:t>
            </w:r>
          </w:p>
        </w:tc>
        <w:tc>
          <w:tcPr>
            <w:tcW w:w="642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EFCF59" w14:textId="77777777" w:rsidR="001715E8" w:rsidRPr="002A4C4A" w:rsidRDefault="001715E8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cumplir con las siguientes características:</w:t>
            </w:r>
          </w:p>
          <w:p w14:paraId="2FF28B42" w14:textId="77777777" w:rsidR="001715E8" w:rsidRPr="002A4C4A" w:rsidRDefault="001715E8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6D53B78" w14:textId="77777777" w:rsidR="001715E8" w:rsidRPr="002A4C4A" w:rsidRDefault="001715E8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2A4C4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fisicoquímicas NTC 1241:</w:t>
            </w:r>
          </w:p>
          <w:p w14:paraId="3D5731ED" w14:textId="77777777" w:rsidR="001715E8" w:rsidRPr="002A4C4A" w:rsidRDefault="001715E8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36"/>
              <w:gridCol w:w="1417"/>
              <w:gridCol w:w="1484"/>
            </w:tblGrid>
            <w:tr w:rsidR="002A4C4A" w:rsidRPr="002A4C4A" w14:paraId="194C0A2E" w14:textId="77777777" w:rsidTr="002A4C4A">
              <w:tc>
                <w:tcPr>
                  <w:tcW w:w="3236" w:type="dxa"/>
                  <w:shd w:val="clear" w:color="auto" w:fill="B9B7B7" w:themeFill="accent3" w:themeFillShade="E6"/>
                </w:tcPr>
                <w:p w14:paraId="552327F0" w14:textId="77777777" w:rsidR="001715E8" w:rsidRPr="002A4C4A" w:rsidRDefault="001715E8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2A4C4A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Requisitos en 100g de muestra</w:t>
                  </w:r>
                </w:p>
              </w:tc>
              <w:tc>
                <w:tcPr>
                  <w:tcW w:w="1417" w:type="dxa"/>
                  <w:shd w:val="clear" w:color="auto" w:fill="B9B7B7" w:themeFill="accent3" w:themeFillShade="E6"/>
                </w:tcPr>
                <w:p w14:paraId="40C01008" w14:textId="77777777" w:rsidR="001715E8" w:rsidRPr="002A4C4A" w:rsidRDefault="001715E8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2A4C4A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Mínimo</w:t>
                  </w:r>
                </w:p>
              </w:tc>
              <w:tc>
                <w:tcPr>
                  <w:tcW w:w="1484" w:type="dxa"/>
                  <w:shd w:val="clear" w:color="auto" w:fill="B9B7B7" w:themeFill="accent3" w:themeFillShade="E6"/>
                </w:tcPr>
                <w:p w14:paraId="2333E7B0" w14:textId="77777777" w:rsidR="001715E8" w:rsidRPr="002A4C4A" w:rsidRDefault="001715E8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2A4C4A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Máximo</w:t>
                  </w:r>
                </w:p>
              </w:tc>
            </w:tr>
            <w:tr w:rsidR="001715E8" w:rsidRPr="002A4C4A" w14:paraId="5D9FBE2B" w14:textId="77777777" w:rsidTr="002A4C4A">
              <w:tc>
                <w:tcPr>
                  <w:tcW w:w="3236" w:type="dxa"/>
                  <w:shd w:val="clear" w:color="auto" w:fill="auto"/>
                </w:tcPr>
                <w:p w14:paraId="152F45E1" w14:textId="77777777" w:rsidR="001715E8" w:rsidRPr="002A4C4A" w:rsidRDefault="001715E8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2A4C4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pH solución acuosa al 10% 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519880EF" w14:textId="77777777" w:rsidR="001715E8" w:rsidRPr="002A4C4A" w:rsidRDefault="001715E8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2A4C4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5.6</w:t>
                  </w:r>
                </w:p>
              </w:tc>
              <w:tc>
                <w:tcPr>
                  <w:tcW w:w="1484" w:type="dxa"/>
                  <w:shd w:val="clear" w:color="auto" w:fill="auto"/>
                </w:tcPr>
                <w:p w14:paraId="62973381" w14:textId="77777777" w:rsidR="001715E8" w:rsidRPr="002A4C4A" w:rsidRDefault="001715E8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2A4C4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9.5</w:t>
                  </w:r>
                </w:p>
              </w:tc>
            </w:tr>
            <w:tr w:rsidR="001715E8" w:rsidRPr="002A4C4A" w14:paraId="49671986" w14:textId="77777777" w:rsidTr="002A4C4A">
              <w:tc>
                <w:tcPr>
                  <w:tcW w:w="3236" w:type="dxa"/>
                  <w:shd w:val="clear" w:color="auto" w:fill="auto"/>
                </w:tcPr>
                <w:p w14:paraId="7D22E512" w14:textId="77777777" w:rsidR="001715E8" w:rsidRPr="002A4C4A" w:rsidRDefault="001715E8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2A4C4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Humedad, en %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3EBAD847" w14:textId="77777777" w:rsidR="001715E8" w:rsidRPr="002A4C4A" w:rsidRDefault="001715E8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2A4C4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84" w:type="dxa"/>
                  <w:shd w:val="clear" w:color="auto" w:fill="auto"/>
                </w:tcPr>
                <w:p w14:paraId="2107F5A2" w14:textId="77777777" w:rsidR="001715E8" w:rsidRPr="002A4C4A" w:rsidRDefault="001715E8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2A4C4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10.0</w:t>
                  </w:r>
                </w:p>
              </w:tc>
            </w:tr>
          </w:tbl>
          <w:p w14:paraId="134B0312" w14:textId="77777777" w:rsidR="001715E8" w:rsidRPr="002A4C4A" w:rsidRDefault="001715E8" w:rsidP="004A0720">
            <w:pPr>
              <w:ind w:right="72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3FC197C4" w14:textId="77777777" w:rsidR="001715E8" w:rsidRPr="002A4C4A" w:rsidRDefault="001715E8" w:rsidP="004A0720">
            <w:pPr>
              <w:ind w:right="72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2A4C4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microbiológicas</w:t>
            </w:r>
            <w:r w:rsidR="002A4C4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:</w:t>
            </w:r>
          </w:p>
          <w:p w14:paraId="00E805F6" w14:textId="77777777" w:rsidR="001715E8" w:rsidRPr="002A4C4A" w:rsidRDefault="001715E8" w:rsidP="004A0720">
            <w:pPr>
              <w:ind w:left="361" w:right="72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92"/>
              <w:gridCol w:w="2727"/>
            </w:tblGrid>
            <w:tr w:rsidR="002A4C4A" w:rsidRPr="002A4C4A" w14:paraId="7056BB85" w14:textId="77777777" w:rsidTr="002A4C4A">
              <w:trPr>
                <w:trHeight w:val="20"/>
              </w:trPr>
              <w:tc>
                <w:tcPr>
                  <w:tcW w:w="3292" w:type="dxa"/>
                  <w:shd w:val="clear" w:color="auto" w:fill="BFBFBF"/>
                  <w:vAlign w:val="center"/>
                </w:tcPr>
                <w:p w14:paraId="603953FB" w14:textId="77777777" w:rsidR="001715E8" w:rsidRPr="002A4C4A" w:rsidRDefault="001715E8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</w:p>
                <w:p w14:paraId="1257A512" w14:textId="77777777" w:rsidR="001715E8" w:rsidRPr="002A4C4A" w:rsidRDefault="001715E8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2A4C4A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PARAMETROS</w:t>
                  </w:r>
                </w:p>
              </w:tc>
              <w:tc>
                <w:tcPr>
                  <w:tcW w:w="2727" w:type="dxa"/>
                  <w:shd w:val="clear" w:color="auto" w:fill="BFBFBF"/>
                  <w:vAlign w:val="center"/>
                </w:tcPr>
                <w:p w14:paraId="47645D29" w14:textId="77777777" w:rsidR="001715E8" w:rsidRPr="002A4C4A" w:rsidRDefault="001715E8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2A4C4A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VALOR REFERENCIA (INVIMA Galletas y bizcochos)</w:t>
                  </w:r>
                </w:p>
              </w:tc>
            </w:tr>
            <w:tr w:rsidR="002A4C4A" w:rsidRPr="002A4C4A" w14:paraId="2A49D118" w14:textId="77777777" w:rsidTr="002A4C4A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4A64BE0C" w14:textId="77777777" w:rsidR="001715E8" w:rsidRPr="002A4C4A" w:rsidRDefault="001715E8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2A4C4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Recuento Aerobios Mesófilos (UFC/g)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15DBBF62" w14:textId="77777777" w:rsidR="001715E8" w:rsidRPr="002A4C4A" w:rsidRDefault="001715E8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2A4C4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10.000-30.000</w:t>
                  </w:r>
                </w:p>
              </w:tc>
            </w:tr>
            <w:tr w:rsidR="002A4C4A" w:rsidRPr="002A4C4A" w14:paraId="63ABC7CC" w14:textId="77777777" w:rsidTr="002A4C4A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6CE74BED" w14:textId="77777777" w:rsidR="001715E8" w:rsidRPr="002A4C4A" w:rsidRDefault="001715E8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2A4C4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Recuento  Mohos y Levaduras (UFC/g)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0058A482" w14:textId="77777777" w:rsidR="001715E8" w:rsidRPr="002A4C4A" w:rsidRDefault="001715E8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2A4C4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100-200</w:t>
                  </w:r>
                </w:p>
              </w:tc>
            </w:tr>
            <w:tr w:rsidR="002A4C4A" w:rsidRPr="002A4C4A" w14:paraId="456DDE13" w14:textId="77777777" w:rsidTr="002A4C4A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501CBC45" w14:textId="77777777" w:rsidR="001715E8" w:rsidRPr="002A4C4A" w:rsidRDefault="001715E8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2A4C4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NMP  Coliformes Totales (NMP / 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796F7F26" w14:textId="77777777" w:rsidR="001715E8" w:rsidRPr="002A4C4A" w:rsidRDefault="001715E8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2A4C4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7-11</w:t>
                  </w:r>
                </w:p>
              </w:tc>
            </w:tr>
            <w:tr w:rsidR="002A4C4A" w:rsidRPr="002A4C4A" w14:paraId="3773DD2D" w14:textId="77777777" w:rsidTr="002A4C4A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22ED4FC1" w14:textId="77777777" w:rsidR="001715E8" w:rsidRPr="002A4C4A" w:rsidRDefault="001715E8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2A4C4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NMP Coliformes Fecales (NMP / 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05195238" w14:textId="77777777" w:rsidR="001715E8" w:rsidRPr="002A4C4A" w:rsidRDefault="001715E8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2A4C4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&lt;3</w:t>
                  </w:r>
                </w:p>
              </w:tc>
            </w:tr>
            <w:tr w:rsidR="002A4C4A" w:rsidRPr="002A4C4A" w14:paraId="1F774835" w14:textId="77777777" w:rsidTr="002A4C4A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72F8CEFA" w14:textId="77777777" w:rsidR="001715E8" w:rsidRPr="002A4C4A" w:rsidRDefault="001715E8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2A4C4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Recuento </w:t>
                  </w:r>
                  <w:proofErr w:type="spellStart"/>
                  <w:r w:rsidRPr="002A4C4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Staphylococcus</w:t>
                  </w:r>
                  <w:proofErr w:type="spellEnd"/>
                  <w:r w:rsidRPr="002A4C4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2A4C4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aureus</w:t>
                  </w:r>
                  <w:proofErr w:type="spellEnd"/>
                  <w:r w:rsidRPr="002A4C4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coagulasa positivo (UFC/ g) </w:t>
                  </w:r>
                </w:p>
              </w:tc>
              <w:tc>
                <w:tcPr>
                  <w:tcW w:w="2727" w:type="dxa"/>
                  <w:vAlign w:val="center"/>
                </w:tcPr>
                <w:p w14:paraId="4E293F89" w14:textId="77777777" w:rsidR="001715E8" w:rsidRPr="002A4C4A" w:rsidRDefault="001715E8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2A4C4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&lt;100</w:t>
                  </w:r>
                </w:p>
              </w:tc>
            </w:tr>
            <w:tr w:rsidR="002A4C4A" w:rsidRPr="002A4C4A" w14:paraId="1BFE7C62" w14:textId="77777777" w:rsidTr="002A4C4A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3E19E023" w14:textId="77777777" w:rsidR="001715E8" w:rsidRPr="002A4C4A" w:rsidRDefault="001715E8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2A4C4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Ausencia/Presencia  de Salmonella </w:t>
                  </w:r>
                  <w:proofErr w:type="spellStart"/>
                  <w:r w:rsidRPr="002A4C4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sp</w:t>
                  </w:r>
                  <w:proofErr w:type="spellEnd"/>
                  <w:r w:rsidRPr="002A4C4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/ (25 g.) </w:t>
                  </w:r>
                </w:p>
              </w:tc>
              <w:tc>
                <w:tcPr>
                  <w:tcW w:w="2727" w:type="dxa"/>
                  <w:vAlign w:val="center"/>
                </w:tcPr>
                <w:p w14:paraId="01B8721D" w14:textId="77777777" w:rsidR="001715E8" w:rsidRPr="002A4C4A" w:rsidRDefault="001715E8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2A4C4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Ausencia</w:t>
                  </w:r>
                </w:p>
              </w:tc>
            </w:tr>
          </w:tbl>
          <w:p w14:paraId="0CF677C6" w14:textId="77777777" w:rsidR="001715E8" w:rsidRPr="002A4C4A" w:rsidRDefault="001715E8" w:rsidP="004A0720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665DABF0" w14:textId="77777777" w:rsidR="001715E8" w:rsidRPr="002A4C4A" w:rsidRDefault="001715E8" w:rsidP="002A4C4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2A4C4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Calidad nutricional x 100 g:</w:t>
            </w:r>
          </w:p>
          <w:p w14:paraId="3299FB31" w14:textId="77777777" w:rsidR="001715E8" w:rsidRPr="002A4C4A" w:rsidRDefault="001715E8" w:rsidP="004A0720">
            <w:pPr>
              <w:pStyle w:val="Prrafodelista"/>
              <w:widowControl w:val="0"/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55"/>
              <w:gridCol w:w="717"/>
              <w:gridCol w:w="667"/>
              <w:gridCol w:w="957"/>
              <w:gridCol w:w="849"/>
              <w:gridCol w:w="848"/>
              <w:gridCol w:w="708"/>
              <w:gridCol w:w="672"/>
            </w:tblGrid>
            <w:tr w:rsidR="002A4C4A" w:rsidRPr="002A4C4A" w14:paraId="0D47B2EF" w14:textId="77777777" w:rsidTr="002A4C4A">
              <w:trPr>
                <w:trHeight w:val="300"/>
              </w:trPr>
              <w:tc>
                <w:tcPr>
                  <w:tcW w:w="681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58465AF2" w14:textId="77777777" w:rsidR="001715E8" w:rsidRPr="002A4C4A" w:rsidRDefault="001715E8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2A4C4A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CALORÍAS (Kcal)</w:t>
                  </w:r>
                </w:p>
              </w:tc>
              <w:tc>
                <w:tcPr>
                  <w:tcW w:w="571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1E1BCF15" w14:textId="523F50AB" w:rsidR="001715E8" w:rsidRPr="002A4C4A" w:rsidRDefault="001715E8" w:rsidP="00AB4A3E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2A4C4A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PROT</w:t>
                  </w:r>
                  <w:r w:rsidR="00AB4A3E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EÍ</w:t>
                  </w:r>
                  <w:r w:rsidRPr="002A4C4A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NAS (g)</w:t>
                  </w:r>
                </w:p>
              </w:tc>
              <w:tc>
                <w:tcPr>
                  <w:tcW w:w="532" w:type="pct"/>
                  <w:shd w:val="clear" w:color="auto" w:fill="B9B7B7" w:themeFill="accent3" w:themeFillShade="E6"/>
                  <w:noWrap/>
                  <w:vAlign w:val="center"/>
                </w:tcPr>
                <w:p w14:paraId="2BE411F3" w14:textId="77777777" w:rsidR="001715E8" w:rsidRPr="002A4C4A" w:rsidRDefault="001715E8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2A4C4A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(g)</w:t>
                  </w:r>
                </w:p>
              </w:tc>
              <w:tc>
                <w:tcPr>
                  <w:tcW w:w="763" w:type="pct"/>
                  <w:shd w:val="clear" w:color="auto" w:fill="B9B7B7" w:themeFill="accent3" w:themeFillShade="E6"/>
                  <w:noWrap/>
                  <w:vAlign w:val="center"/>
                </w:tcPr>
                <w:p w14:paraId="67916F64" w14:textId="77777777" w:rsidR="001715E8" w:rsidRPr="002A4C4A" w:rsidRDefault="001715E8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2A4C4A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SATURADA (g)</w:t>
                  </w:r>
                </w:p>
              </w:tc>
              <w:tc>
                <w:tcPr>
                  <w:tcW w:w="677" w:type="pct"/>
                  <w:shd w:val="clear" w:color="auto" w:fill="B9B7B7" w:themeFill="accent3" w:themeFillShade="E6"/>
                  <w:noWrap/>
                  <w:vAlign w:val="center"/>
                </w:tcPr>
                <w:p w14:paraId="516B408B" w14:textId="77777777" w:rsidR="001715E8" w:rsidRPr="002A4C4A" w:rsidRDefault="001715E8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2A4C4A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GRASAS TRANS (g)</w:t>
                  </w:r>
                </w:p>
              </w:tc>
              <w:tc>
                <w:tcPr>
                  <w:tcW w:w="676" w:type="pct"/>
                  <w:shd w:val="clear" w:color="auto" w:fill="B9B7B7" w:themeFill="accent3" w:themeFillShade="E6"/>
                </w:tcPr>
                <w:p w14:paraId="1A97FFF2" w14:textId="77777777" w:rsidR="001715E8" w:rsidRPr="002A4C4A" w:rsidRDefault="001715E8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2A4C4A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CARBOHIDRATOS (g)</w:t>
                  </w:r>
                </w:p>
              </w:tc>
              <w:tc>
                <w:tcPr>
                  <w:tcW w:w="564" w:type="pct"/>
                  <w:shd w:val="clear" w:color="auto" w:fill="B9B7B7" w:themeFill="accent3" w:themeFillShade="E6"/>
                  <w:noWrap/>
                  <w:vAlign w:val="center"/>
                </w:tcPr>
                <w:p w14:paraId="5442AC86" w14:textId="77777777" w:rsidR="001715E8" w:rsidRPr="002A4C4A" w:rsidRDefault="001715E8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2A4C4A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AZÚCARES (g)</w:t>
                  </w:r>
                </w:p>
              </w:tc>
              <w:tc>
                <w:tcPr>
                  <w:tcW w:w="536" w:type="pct"/>
                  <w:shd w:val="clear" w:color="auto" w:fill="B9B7B7" w:themeFill="accent3" w:themeFillShade="E6"/>
                  <w:vAlign w:val="center"/>
                </w:tcPr>
                <w:p w14:paraId="1CE160B5" w14:textId="77777777" w:rsidR="001715E8" w:rsidRPr="002A4C4A" w:rsidRDefault="001715E8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2A4C4A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SODIO</w:t>
                  </w:r>
                  <w:r w:rsidRPr="002A4C4A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br/>
                    <w:t>(mg)</w:t>
                  </w:r>
                </w:p>
              </w:tc>
            </w:tr>
            <w:tr w:rsidR="002A4C4A" w:rsidRPr="002A4C4A" w14:paraId="5E2EF86B" w14:textId="77777777" w:rsidTr="002A4C4A">
              <w:trPr>
                <w:trHeight w:val="630"/>
              </w:trPr>
              <w:tc>
                <w:tcPr>
                  <w:tcW w:w="681" w:type="pct"/>
                  <w:shd w:val="clear" w:color="auto" w:fill="auto"/>
                  <w:noWrap/>
                  <w:vAlign w:val="center"/>
                </w:tcPr>
                <w:p w14:paraId="12A830A0" w14:textId="77777777" w:rsidR="001715E8" w:rsidRPr="002A4C4A" w:rsidRDefault="001715E8" w:rsidP="002A4C4A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2A4C4A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350 – 450</w:t>
                  </w:r>
                </w:p>
              </w:tc>
              <w:tc>
                <w:tcPr>
                  <w:tcW w:w="571" w:type="pct"/>
                  <w:shd w:val="clear" w:color="auto" w:fill="auto"/>
                  <w:noWrap/>
                  <w:vAlign w:val="center"/>
                </w:tcPr>
                <w:p w14:paraId="595E2DA2" w14:textId="77777777" w:rsidR="001715E8" w:rsidRPr="002A4C4A" w:rsidRDefault="001715E8" w:rsidP="002A4C4A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2A4C4A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Mínimo 7,6</w:t>
                  </w:r>
                </w:p>
              </w:tc>
              <w:tc>
                <w:tcPr>
                  <w:tcW w:w="532" w:type="pct"/>
                  <w:shd w:val="clear" w:color="auto" w:fill="auto"/>
                  <w:noWrap/>
                  <w:vAlign w:val="center"/>
                </w:tcPr>
                <w:p w14:paraId="0D0992F2" w14:textId="77777777" w:rsidR="001715E8" w:rsidRPr="002A4C4A" w:rsidRDefault="001715E8" w:rsidP="002A4C4A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2A4C4A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8,6</w:t>
                  </w:r>
                </w:p>
              </w:tc>
              <w:tc>
                <w:tcPr>
                  <w:tcW w:w="763" w:type="pct"/>
                  <w:shd w:val="clear" w:color="auto" w:fill="auto"/>
                  <w:noWrap/>
                  <w:vAlign w:val="center"/>
                </w:tcPr>
                <w:p w14:paraId="43570164" w14:textId="77777777" w:rsidR="001715E8" w:rsidRPr="002A4C4A" w:rsidRDefault="001715E8" w:rsidP="002A4C4A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2A4C4A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2</w:t>
                  </w:r>
                </w:p>
              </w:tc>
              <w:tc>
                <w:tcPr>
                  <w:tcW w:w="677" w:type="pct"/>
                  <w:shd w:val="clear" w:color="auto" w:fill="auto"/>
                  <w:noWrap/>
                  <w:vAlign w:val="center"/>
                </w:tcPr>
                <w:p w14:paraId="7BDD2AFF" w14:textId="77777777" w:rsidR="001715E8" w:rsidRPr="002A4C4A" w:rsidRDefault="001715E8" w:rsidP="002A4C4A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2A4C4A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0</w:t>
                  </w:r>
                </w:p>
              </w:tc>
              <w:tc>
                <w:tcPr>
                  <w:tcW w:w="676" w:type="pct"/>
                  <w:vAlign w:val="center"/>
                </w:tcPr>
                <w:p w14:paraId="6EC77863" w14:textId="77777777" w:rsidR="001715E8" w:rsidRPr="002A4C4A" w:rsidRDefault="001715E8" w:rsidP="002A4C4A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2A4C4A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82,8</w:t>
                  </w:r>
                </w:p>
              </w:tc>
              <w:tc>
                <w:tcPr>
                  <w:tcW w:w="564" w:type="pct"/>
                  <w:shd w:val="clear" w:color="auto" w:fill="auto"/>
                  <w:noWrap/>
                  <w:vAlign w:val="center"/>
                </w:tcPr>
                <w:p w14:paraId="756262A0" w14:textId="77777777" w:rsidR="001715E8" w:rsidRPr="002A4C4A" w:rsidRDefault="001715E8" w:rsidP="002A4C4A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2A4C4A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20</w:t>
                  </w:r>
                </w:p>
              </w:tc>
              <w:tc>
                <w:tcPr>
                  <w:tcW w:w="536" w:type="pct"/>
                  <w:vAlign w:val="center"/>
                </w:tcPr>
                <w:p w14:paraId="5A6E8D48" w14:textId="77777777" w:rsidR="001715E8" w:rsidRPr="002A4C4A" w:rsidRDefault="001715E8" w:rsidP="002A4C4A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2A4C4A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350</w:t>
                  </w:r>
                </w:p>
              </w:tc>
            </w:tr>
          </w:tbl>
          <w:p w14:paraId="4AFD04FA" w14:textId="77777777" w:rsidR="001715E8" w:rsidRPr="002A4C4A" w:rsidRDefault="001715E8" w:rsidP="004A0720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67B4B812" w14:textId="77777777" w:rsidR="001715E8" w:rsidRPr="002A4C4A" w:rsidRDefault="001715E8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ES" w:eastAsia="es-ES"/>
              </w:rPr>
            </w:pPr>
            <w:r w:rsidRPr="002A4C4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Nombre específico de los ingredientes</w:t>
            </w:r>
            <w:r w:rsidRP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: </w:t>
            </w:r>
            <w:r w:rsid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ES" w:eastAsia="es-ES"/>
              </w:rPr>
              <w:t>h</w:t>
            </w:r>
            <w:r w:rsidRP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ES" w:eastAsia="es-ES"/>
              </w:rPr>
              <w:t>arina de trigo fortificada, azúcar, Melaza de panela margarina, levadura, pasta de cacao, esencia de canela y/o vainilla, bicarbonato de sodio, sal y agua.</w:t>
            </w:r>
          </w:p>
          <w:p w14:paraId="1B066ECC" w14:textId="77777777" w:rsidR="001715E8" w:rsidRPr="002A4C4A" w:rsidRDefault="001715E8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0D53CEF" w14:textId="77777777" w:rsidR="001715E8" w:rsidRPr="002A4C4A" w:rsidRDefault="001715E8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En cuanto a los aditivos, deberá(n) ser reportado(s) de manera obligatoria con su nombre específico, siempre y cuando se encuentren permitidos en la legislación sanitaria vigente.</w:t>
            </w:r>
          </w:p>
          <w:p w14:paraId="6F8F78D5" w14:textId="77777777" w:rsidR="001715E8" w:rsidRPr="002A4C4A" w:rsidRDefault="001715E8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E1B85AD" w14:textId="77777777" w:rsidR="001715E8" w:rsidRPr="002A4C4A" w:rsidRDefault="001715E8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A4C4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Vida útil, fecha de vencimiento</w:t>
            </w:r>
            <w:r w:rsidRP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: </w:t>
            </w:r>
            <w:r w:rsid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tiempo de duración sanitaria es determinado por el fabricante mediante los estudios de vida útil. El producto debe ser entregado con mínimo el 50% de su vida útil al proveedor logístico.</w:t>
            </w:r>
          </w:p>
          <w:p w14:paraId="30E43941" w14:textId="77777777" w:rsidR="001715E8" w:rsidRPr="002A4C4A" w:rsidRDefault="001715E8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2A4C4A" w:rsidRPr="002A4C4A" w14:paraId="1E78CC8D" w14:textId="77777777" w:rsidTr="002A4C4A">
        <w:trPr>
          <w:trHeight w:val="747"/>
        </w:trPr>
        <w:tc>
          <w:tcPr>
            <w:tcW w:w="235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F444F3" w14:textId="77777777" w:rsidR="001715E8" w:rsidRPr="002A4C4A" w:rsidRDefault="001715E8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2A4C4A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Empaque  y rotulado</w:t>
            </w:r>
          </w:p>
        </w:tc>
        <w:tc>
          <w:tcPr>
            <w:tcW w:w="642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05F6C4" w14:textId="1B51C630" w:rsidR="001715E8" w:rsidRPr="002A4C4A" w:rsidRDefault="002A4C4A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A4C4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E</w:t>
            </w:r>
            <w:r w:rsidR="001715E8" w:rsidRPr="002A4C4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mpaque primario</w:t>
            </w:r>
            <w:r w:rsidRPr="002A4C4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:</w:t>
            </w:r>
            <w:r w:rsidR="001715E8" w:rsidRP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debe cumplir cabalmente con las especificaciones técnicas establecidas en la Resolución 683 de 2012 y las demás normas que la modifique o sustituya. El producto debe ser empacado o envasado en empaque flexible, grado alimenticio, inerte, que no genere migraciones de componentes al producto, resistente, </w:t>
            </w:r>
            <w:r w:rsidR="00534A6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im</w:t>
            </w:r>
            <w:r w:rsidR="001715E8" w:rsidRP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permeable a gases y a la humedad, que mantenga las características asépticas, microbiológicas, sensoriales y fisicoquímicas del producto, debe ser resistente al sellado y fundido, deberá ser resistente a la impresión flexográfica y fabricado con materiales amigables con el medio ambiente. El sellado deberá garantizar la integridad aséptica, microbiológica, sensorial y fisicoquímica del producto.</w:t>
            </w:r>
          </w:p>
          <w:p w14:paraId="3AD8AAE6" w14:textId="77777777" w:rsidR="001715E8" w:rsidRPr="002A4C4A" w:rsidRDefault="001715E8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5211066" w14:textId="04E49426" w:rsidR="001715E8" w:rsidRPr="002A4C4A" w:rsidRDefault="001715E8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A4C4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Rotulado:</w:t>
            </w:r>
            <w:r w:rsidRPr="002A4C4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 </w:t>
            </w:r>
            <w:r w:rsidRP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debe contener la información establecida en la Resolución 5109 de 2005 y   Resolución 333 de 2011 </w:t>
            </w:r>
            <w:r w:rsidR="0006229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si aplica al producto, </w:t>
            </w:r>
            <w:r w:rsidR="002A4C4A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2A4C4A" w:rsidRP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en el caso que lo requiera y las demás normas que modifiquen, sustituyan o adicionen la reglamentación mencionada una vez entren en vigencia.</w:t>
            </w:r>
          </w:p>
          <w:p w14:paraId="007EE08A" w14:textId="77777777" w:rsidR="001715E8" w:rsidRPr="002A4C4A" w:rsidRDefault="001715E8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2A4C4A" w:rsidRPr="002A4C4A" w14:paraId="5E32C803" w14:textId="77777777" w:rsidTr="002A4C4A">
        <w:trPr>
          <w:trHeight w:val="1065"/>
        </w:trPr>
        <w:tc>
          <w:tcPr>
            <w:tcW w:w="235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4BFC77" w14:textId="77777777" w:rsidR="001715E8" w:rsidRPr="002A4C4A" w:rsidRDefault="001715E8" w:rsidP="004A0720">
            <w:pPr>
              <w:tabs>
                <w:tab w:val="left" w:pos="7740"/>
              </w:tabs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bookmarkStart w:id="1" w:name="_Hlk500620270"/>
            <w:r w:rsidRPr="002A4C4A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642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212BE5" w14:textId="77777777" w:rsidR="001715E8" w:rsidRPr="002A4C4A" w:rsidRDefault="001715E8" w:rsidP="004A0720">
            <w:pPr>
              <w:tabs>
                <w:tab w:val="left" w:pos="7740"/>
              </w:tabs>
              <w:ind w:right="213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highlight w:val="yellow"/>
              </w:rPr>
            </w:pPr>
          </w:p>
          <w:p w14:paraId="0C9DDD67" w14:textId="374BFE7C" w:rsidR="001715E8" w:rsidRPr="002A4C4A" w:rsidRDefault="001715E8" w:rsidP="004A0720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A </w:t>
            </w:r>
            <w:r w:rsidR="0029181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mínimo</w:t>
            </w:r>
            <w:r w:rsidRP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29181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x </w:t>
            </w:r>
            <w:r w:rsidRP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30g </w:t>
            </w:r>
          </w:p>
          <w:p w14:paraId="1F43751D" w14:textId="796EB914" w:rsidR="001715E8" w:rsidRPr="002A4C4A" w:rsidRDefault="001715E8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B </w:t>
            </w:r>
            <w:r w:rsidR="0029181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mínimo</w:t>
            </w:r>
            <w:r w:rsidRP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29181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x </w:t>
            </w:r>
            <w:r w:rsidRP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40g  </w:t>
            </w:r>
          </w:p>
          <w:p w14:paraId="79F091F4" w14:textId="27BF32E5" w:rsidR="001715E8" w:rsidRPr="002A4C4A" w:rsidRDefault="001715E8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C y N </w:t>
            </w:r>
            <w:proofErr w:type="gramStart"/>
            <w:r w:rsidR="0029181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mínimo</w:t>
            </w:r>
            <w:r w:rsidRP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 </w:t>
            </w:r>
            <w:r w:rsidR="0029181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x</w:t>
            </w:r>
            <w:proofErr w:type="gramEnd"/>
            <w:r w:rsidR="0029181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2A4C4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50g</w:t>
            </w:r>
          </w:p>
          <w:p w14:paraId="1D1C353B" w14:textId="77777777" w:rsidR="001715E8" w:rsidRPr="002A4C4A" w:rsidRDefault="001715E8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  <w:bookmarkEnd w:id="1"/>
    </w:tbl>
    <w:p w14:paraId="5D30020A" w14:textId="77777777" w:rsidR="001715E8" w:rsidRPr="000206EB" w:rsidRDefault="001715E8" w:rsidP="001715E8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15CB2981" w14:textId="77777777" w:rsidR="002A4C4A" w:rsidRDefault="002A4C4A" w:rsidP="002A4C4A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1: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l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a presente Ficha Técnica describe las características mínimas que deberá cumplir el producto, garantizando los requisitos mínimos establecidos por la </w:t>
      </w:r>
      <w:r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p w14:paraId="2E03F49C" w14:textId="77777777" w:rsidR="002A4C4A" w:rsidRDefault="002A4C4A" w:rsidP="002A4C4A">
      <w:pPr>
        <w:jc w:val="both"/>
        <w:rPr>
          <w:rFonts w:ascii="Arial" w:hAnsi="Arial" w:cs="Arial"/>
        </w:rPr>
      </w:pPr>
    </w:p>
    <w:p w14:paraId="68CBC7BB" w14:textId="77777777" w:rsidR="002A4C4A" w:rsidRDefault="002A4C4A" w:rsidP="002A4C4A">
      <w:pPr>
        <w:pStyle w:val="Prrafodelista"/>
        <w:autoSpaceDE w:val="0"/>
        <w:autoSpaceDN w:val="0"/>
        <w:ind w:left="0" w:right="49"/>
        <w:jc w:val="both"/>
        <w:rPr>
          <w:rFonts w:ascii="Arial" w:hAnsi="Arial" w:cs="Arial"/>
          <w:color w:val="4E4D4D" w:themeColor="background2"/>
          <w:sz w:val="20"/>
          <w:szCs w:val="20"/>
          <w:lang w:val="es-CO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  <w:t>NOTA 2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: l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os ingredientes que aparecen en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 xml:space="preserve"> la presente Ficha Técnica del producto son los 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mínimos establecidos para su elaboración, sin embargo, pueden contener otros ingredientes o aditivos que contribuyan con las características de calidad del producto (sabor, color, olor, textura y apariencia), siempre y cuando s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e encuentren autorizados en la r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eg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lamentación sanitaria v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igente.</w:t>
      </w:r>
    </w:p>
    <w:p w14:paraId="6CBA4093" w14:textId="77777777" w:rsidR="002A4C4A" w:rsidRDefault="002A4C4A" w:rsidP="002A4C4A">
      <w:pPr>
        <w:autoSpaceDE w:val="0"/>
        <w:autoSpaceDN w:val="0"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</w:p>
    <w:p w14:paraId="404C39F8" w14:textId="77777777" w:rsidR="002A4C4A" w:rsidRDefault="002A4C4A" w:rsidP="002A4C4A">
      <w:pPr>
        <w:tabs>
          <w:tab w:val="left" w:pos="7740"/>
        </w:tabs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3: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en caso tal que el P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roveedor, oferte un producto con ingredientes o aditivos adicionales a los mínimos requeridos en la Ficha Técnica; el </w:t>
      </w:r>
      <w:r>
        <w:rPr>
          <w:rFonts w:ascii="Arial" w:hAnsi="Arial" w:cs="Arial"/>
          <w:color w:val="4E4D4D" w:themeColor="background2"/>
          <w:sz w:val="20"/>
          <w:szCs w:val="20"/>
        </w:rPr>
        <w:t>Proveedor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será quien asumirá los costos adicionales generados por las características agregadas al producto. Es decir, la </w:t>
      </w:r>
      <w:r>
        <w:rPr>
          <w:rFonts w:ascii="Arial" w:hAnsi="Arial" w:cs="Arial"/>
          <w:color w:val="4E4D4D" w:themeColor="background2"/>
          <w:sz w:val="20"/>
          <w:szCs w:val="20"/>
        </w:rPr>
        <w:t>SED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no reconocerá ningún costo adicional a los requisitos mínimos determinados en la Ficha Técnica del producto. </w:t>
      </w:r>
    </w:p>
    <w:p w14:paraId="4758AE98" w14:textId="77777777" w:rsidR="002A4C4A" w:rsidRDefault="002A4C4A" w:rsidP="002A4C4A">
      <w:pPr>
        <w:tabs>
          <w:tab w:val="left" w:pos="7740"/>
        </w:tabs>
        <w:jc w:val="both"/>
        <w:rPr>
          <w:rFonts w:ascii="Arial" w:hAnsi="Arial" w:cs="Arial"/>
        </w:rPr>
      </w:pPr>
    </w:p>
    <w:p w14:paraId="302ECC58" w14:textId="77777777" w:rsidR="009A67BC" w:rsidRPr="001715E8" w:rsidRDefault="002A4C4A" w:rsidP="002A4C4A">
      <w:pPr>
        <w:tabs>
          <w:tab w:val="left" w:pos="7740"/>
        </w:tabs>
        <w:jc w:val="both"/>
      </w:pPr>
      <w:r w:rsidRPr="00B27768">
        <w:rPr>
          <w:rFonts w:ascii="Arial" w:hAnsi="Arial" w:cs="Arial"/>
          <w:b/>
          <w:color w:val="4E4D4D" w:themeColor="background2"/>
          <w:sz w:val="20"/>
          <w:szCs w:val="20"/>
        </w:rPr>
        <w:t>NOTA 4:</w:t>
      </w:r>
      <w:r w:rsidRPr="00B27768">
        <w:rPr>
          <w:rFonts w:ascii="Arial" w:hAnsi="Arial" w:cs="Arial"/>
          <w:color w:val="4E4D4D" w:themeColor="background2"/>
          <w:sz w:val="20"/>
          <w:szCs w:val="20"/>
        </w:rPr>
        <w:t xml:space="preserve"> </w:t>
      </w:r>
      <w:r>
        <w:rPr>
          <w:rFonts w:ascii="Arial" w:hAnsi="Arial" w:cs="Arial"/>
          <w:color w:val="4E4D4D" w:themeColor="background2"/>
          <w:sz w:val="20"/>
          <w:szCs w:val="20"/>
        </w:rPr>
        <w:t>l</w:t>
      </w:r>
      <w:r w:rsidRPr="00B27768">
        <w:rPr>
          <w:rFonts w:ascii="Arial" w:hAnsi="Arial" w:cs="Arial"/>
          <w:color w:val="4E4D4D" w:themeColor="background2"/>
          <w:sz w:val="20"/>
          <w:szCs w:val="20"/>
        </w:rPr>
        <w:t>as cajas de cartón deben cumplir con la resolución 683 del 2012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</w:t>
      </w:r>
      <w:r w:rsidRPr="00B2503F">
        <w:rPr>
          <w:rFonts w:ascii="Arial" w:hAnsi="Arial" w:cs="Arial"/>
          <w:color w:val="4C4C4C"/>
          <w:sz w:val="20"/>
          <w:szCs w:val="20"/>
        </w:rPr>
        <w:t>expedida por el Ministerio de Salud y Protección Social</w:t>
      </w:r>
      <w:r w:rsidRPr="00B27768">
        <w:rPr>
          <w:rFonts w:ascii="Arial" w:hAnsi="Arial" w:cs="Arial"/>
          <w:color w:val="4E4D4D" w:themeColor="background2"/>
          <w:sz w:val="20"/>
          <w:szCs w:val="20"/>
        </w:rPr>
        <w:t xml:space="preserve"> y las demás normas que sustituyan o adicionen la reglamentación mencionada una vez entren en vigencia</w:t>
      </w:r>
      <w:r>
        <w:rPr>
          <w:rFonts w:ascii="Arial" w:hAnsi="Arial" w:cs="Arial"/>
          <w:color w:val="4E4D4D" w:themeColor="background2"/>
          <w:sz w:val="20"/>
          <w:szCs w:val="20"/>
        </w:rPr>
        <w:t>.</w:t>
      </w:r>
    </w:p>
    <w:sectPr w:rsidR="009A67BC" w:rsidRPr="001715E8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A8C35F" w14:textId="77777777" w:rsidR="00923931" w:rsidRDefault="00923931" w:rsidP="004F2C35">
      <w:r>
        <w:separator/>
      </w:r>
    </w:p>
  </w:endnote>
  <w:endnote w:type="continuationSeparator" w:id="0">
    <w:p w14:paraId="316895FB" w14:textId="77777777" w:rsidR="00923931" w:rsidRDefault="00923931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7AE73C" w14:textId="77777777" w:rsidR="00C50D27" w:rsidRDefault="00C50D27">
    <w:pPr>
      <w:pStyle w:val="Piedepgina"/>
      <w:jc w:val="right"/>
    </w:pPr>
  </w:p>
  <w:p w14:paraId="11058E90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2738B5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0F24592A" wp14:editId="007D5577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B74C80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634458FF" wp14:editId="50171344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3D3856" w14:textId="77777777" w:rsidR="00923931" w:rsidRDefault="00923931" w:rsidP="004F2C35">
      <w:r>
        <w:separator/>
      </w:r>
    </w:p>
  </w:footnote>
  <w:footnote w:type="continuationSeparator" w:id="0">
    <w:p w14:paraId="42C60B6D" w14:textId="77777777" w:rsidR="00923931" w:rsidRDefault="00923931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DCAE3" w14:textId="77777777" w:rsidR="006D761F" w:rsidRDefault="006D761F" w:rsidP="006D761F">
    <w:pPr>
      <w:pStyle w:val="Encabezado"/>
      <w:jc w:val="right"/>
      <w:rPr>
        <w:b/>
      </w:rPr>
    </w:pPr>
  </w:p>
  <w:p w14:paraId="6F1D2F25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803BD7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778345C7" wp14:editId="0218DEB4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784A3DC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468F1965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9748B8"/>
    <w:multiLevelType w:val="hybridMultilevel"/>
    <w:tmpl w:val="120471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166B6C"/>
    <w:multiLevelType w:val="hybridMultilevel"/>
    <w:tmpl w:val="D77AFF6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5E8"/>
    <w:rsid w:val="00062299"/>
    <w:rsid w:val="00091E6B"/>
    <w:rsid w:val="000D7CD2"/>
    <w:rsid w:val="0014591D"/>
    <w:rsid w:val="00154ECB"/>
    <w:rsid w:val="001715E8"/>
    <w:rsid w:val="00181D75"/>
    <w:rsid w:val="001A1B68"/>
    <w:rsid w:val="001A5E22"/>
    <w:rsid w:val="001C6359"/>
    <w:rsid w:val="001C75B3"/>
    <w:rsid w:val="001D32CE"/>
    <w:rsid w:val="001D7612"/>
    <w:rsid w:val="001F7199"/>
    <w:rsid w:val="00206BAE"/>
    <w:rsid w:val="002322A5"/>
    <w:rsid w:val="002535A9"/>
    <w:rsid w:val="00291810"/>
    <w:rsid w:val="002A4C4A"/>
    <w:rsid w:val="00305CEF"/>
    <w:rsid w:val="0034024E"/>
    <w:rsid w:val="003E173E"/>
    <w:rsid w:val="00474EDE"/>
    <w:rsid w:val="004B1B0F"/>
    <w:rsid w:val="004F2C35"/>
    <w:rsid w:val="00507DE9"/>
    <w:rsid w:val="005225E0"/>
    <w:rsid w:val="00534A6F"/>
    <w:rsid w:val="0059060F"/>
    <w:rsid w:val="0065617D"/>
    <w:rsid w:val="006A63AE"/>
    <w:rsid w:val="006D761F"/>
    <w:rsid w:val="007212F3"/>
    <w:rsid w:val="00751787"/>
    <w:rsid w:val="007C1BAD"/>
    <w:rsid w:val="008A1A6F"/>
    <w:rsid w:val="008A71EC"/>
    <w:rsid w:val="00923931"/>
    <w:rsid w:val="00974FD9"/>
    <w:rsid w:val="009A67BC"/>
    <w:rsid w:val="009B26E4"/>
    <w:rsid w:val="00A06874"/>
    <w:rsid w:val="00A34836"/>
    <w:rsid w:val="00A840F2"/>
    <w:rsid w:val="00AA0C7B"/>
    <w:rsid w:val="00AB4A3E"/>
    <w:rsid w:val="00AB53EA"/>
    <w:rsid w:val="00B11CD8"/>
    <w:rsid w:val="00B147E5"/>
    <w:rsid w:val="00B30435"/>
    <w:rsid w:val="00B863BD"/>
    <w:rsid w:val="00C2579D"/>
    <w:rsid w:val="00C50D27"/>
    <w:rsid w:val="00C81483"/>
    <w:rsid w:val="00CF23D4"/>
    <w:rsid w:val="00D11606"/>
    <w:rsid w:val="00D67F6F"/>
    <w:rsid w:val="00E66CC3"/>
    <w:rsid w:val="00EB47F3"/>
    <w:rsid w:val="00F311BA"/>
    <w:rsid w:val="00F532BF"/>
    <w:rsid w:val="00F53DA5"/>
    <w:rsid w:val="00F56D6D"/>
    <w:rsid w:val="00F60309"/>
    <w:rsid w:val="00F70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E06489"/>
  <w15:chartTrackingRefBased/>
  <w15:docId w15:val="{A9DCE43D-CEB1-4D19-8E62-7E4E109B2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aliases w:val="Bullet List,FooterText,numbered,List Paragraph1,Paragraphe de liste1,lp1,HOJA,Colorful List Accent 1,Colorful List - Accent 11,Lista vistosa - Énfasis 111,Lista vistosa - Énfasis 12,Lista vistosa - Énfasis 13"/>
    <w:basedOn w:val="Normal"/>
    <w:link w:val="PrrafodelistaCar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paragraph" w:customStyle="1" w:styleId="Default">
    <w:name w:val="Default"/>
    <w:rsid w:val="001715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CO"/>
    </w:rPr>
  </w:style>
  <w:style w:type="character" w:customStyle="1" w:styleId="PrrafodelistaCar">
    <w:name w:val="Párrafo de lista Car"/>
    <w:aliases w:val="Bullet List Car,FooterText Car,numbered Car,List Paragraph1 Car,Paragraphe de liste1 Car,lp1 Car,HOJA Car,Colorful List Accent 1 Car,Colorful List - Accent 11 Car,Lista vistosa - Énfasis 111 Car,Lista vistosa - Énfasis 12 Car"/>
    <w:link w:val="Prrafodelista"/>
    <w:uiPriority w:val="34"/>
    <w:locked/>
    <w:rsid w:val="001715E8"/>
    <w:rPr>
      <w:sz w:val="24"/>
      <w:lang w:val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2A4C4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A4C4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A4C4A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A4C4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A4C4A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1AF05-6BB9-4AE4-9ACD-589CAB86166E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99cf77a6-9fdf-48f0-bab1-4f9db627116e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F0BB2FE-8B1C-4401-BFF5-2C1000AB95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E84696-2A4E-4990-8ED3-DA5181EBA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48E2FD-8334-47DE-8D4F-8B0755F6E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B10BD6DB.dotm</Template>
  <TotalTime>10</TotalTime>
  <Pages>3</Pages>
  <Words>1160</Words>
  <Characters>6382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 José Acosta Montenegro</dc:creator>
  <cp:keywords/>
  <dc:description/>
  <cp:lastModifiedBy>Ingrid Natalia Quiroga Fagua</cp:lastModifiedBy>
  <cp:revision>9</cp:revision>
  <cp:lastPrinted>2017-09-28T22:28:00Z</cp:lastPrinted>
  <dcterms:created xsi:type="dcterms:W3CDTF">2018-04-09T00:59:00Z</dcterms:created>
  <dcterms:modified xsi:type="dcterms:W3CDTF">2018-05-23T14:36:00Z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