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5288" w:type="pct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2"/>
        <w:gridCol w:w="7644"/>
      </w:tblGrid>
      <w:tr w:rsidR="003D225F" w:rsidRPr="003D225F" w14:paraId="58C899D9" w14:textId="77777777" w:rsidTr="00046BAF">
        <w:trPr>
          <w:trHeight w:val="721"/>
        </w:trPr>
        <w:tc>
          <w:tcPr>
            <w:tcW w:w="906" w:type="pct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FCB6A" w14:textId="77777777" w:rsidR="003D225F" w:rsidRPr="003D225F" w:rsidRDefault="003D225F" w:rsidP="003D225F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4094" w:type="pct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B79B3" w14:textId="77777777" w:rsidR="003D225F" w:rsidRPr="003D225F" w:rsidRDefault="003D225F" w:rsidP="003D225F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highlight w:val="yellow"/>
              </w:rPr>
            </w:pPr>
            <w:r w:rsidRPr="003D225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Queso con bocadillo</w:t>
            </w:r>
            <w:r w:rsidR="00B477D7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D225F" w:rsidRPr="003D225F" w14:paraId="07305A04" w14:textId="77777777" w:rsidTr="00046BAF">
        <w:trPr>
          <w:trHeight w:val="721"/>
        </w:trPr>
        <w:tc>
          <w:tcPr>
            <w:tcW w:w="906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30129" w14:textId="77777777" w:rsidR="003D225F" w:rsidRPr="003D225F" w:rsidRDefault="003D225F" w:rsidP="00604979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D225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4094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047E1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41A24F3E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AC6C276" w14:textId="77777777" w:rsidR="003D225F" w:rsidRPr="003D225F" w:rsidRDefault="003D225F" w:rsidP="003D225F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</w:p>
          <w:p w14:paraId="061EE08B" w14:textId="77777777" w:rsidR="003D225F" w:rsidRPr="003D225F" w:rsidRDefault="003D225F" w:rsidP="003D225F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2310/86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</w:p>
          <w:p w14:paraId="6998E665" w14:textId="77777777" w:rsidR="003D225F" w:rsidRPr="003D225F" w:rsidRDefault="003D225F" w:rsidP="003D225F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1804 de 1989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</w:p>
          <w:p w14:paraId="29CBAFD9" w14:textId="77777777" w:rsidR="003D225F" w:rsidRPr="003D225F" w:rsidRDefault="003D225F" w:rsidP="003D225F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</w:p>
          <w:p w14:paraId="0625D4AD" w14:textId="77777777" w:rsidR="003D225F" w:rsidRPr="003D225F" w:rsidRDefault="003D225F" w:rsidP="003D225F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</w:p>
          <w:p w14:paraId="745CB734" w14:textId="77777777" w:rsidR="003D225F" w:rsidRPr="003D225F" w:rsidRDefault="003D225F" w:rsidP="003D225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</w:p>
          <w:p w14:paraId="23ED353C" w14:textId="77777777" w:rsidR="003D225F" w:rsidRPr="003D225F" w:rsidRDefault="003D225F" w:rsidP="003D225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5856.Bocadillo de Guayaba. Especificaciones</w:t>
            </w:r>
          </w:p>
          <w:p w14:paraId="5E2015A3" w14:textId="77777777" w:rsidR="003D225F" w:rsidRPr="003D225F" w:rsidRDefault="003D225F" w:rsidP="003D225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750. Productos lácteos. Queso</w:t>
            </w:r>
          </w:p>
          <w:p w14:paraId="0FEAFC10" w14:textId="77777777" w:rsidR="003D225F" w:rsidRPr="003D225F" w:rsidRDefault="0073277D" w:rsidP="003D225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</w:t>
            </w:r>
            <w:r w:rsidR="003D225F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Bocadillo </w:t>
            </w:r>
          </w:p>
          <w:p w14:paraId="44D4B03A" w14:textId="77777777" w:rsidR="003D225F" w:rsidRPr="003D225F" w:rsidRDefault="003D225F" w:rsidP="00604979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E7986AD" w14:textId="77777777" w:rsidR="003D225F" w:rsidRPr="003D225F" w:rsidRDefault="003D225F" w:rsidP="00604979">
            <w:pPr>
              <w:pStyle w:val="Prrafodelista"/>
              <w:ind w:left="0" w:right="909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3D225F" w:rsidRPr="003D225F" w14:paraId="0B1F974C" w14:textId="77777777" w:rsidTr="00046BAF">
        <w:trPr>
          <w:trHeight w:val="869"/>
        </w:trPr>
        <w:tc>
          <w:tcPr>
            <w:tcW w:w="906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A03A6" w14:textId="77777777" w:rsidR="003D225F" w:rsidRPr="003D225F" w:rsidRDefault="003D225F" w:rsidP="00604979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D225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4094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AD9FC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El bocadillo es 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una pasta sólida obtenida por la cocción o concentración del jugo (zumo) o pulpa de guayaba, madura y sana, con adición de edulcorantes naturales o artificiales, que sometida a un proceso de cocción o concentración logra una contextura dura y un color rojo brillante. Tiene aroma y color característico y una consistencia que permite cortar después de frío sin perder su forma y textura. El producto tradicional tiene forma de bloques cuadrados o rectangulares pequeños. </w:t>
            </w:r>
          </w:p>
          <w:p w14:paraId="2C397ADB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342AE306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queso doble crema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 el producto fresco, acido, no madurado, elaborado con leche pasteurizada fresca y acida, el cual se obtiene por la coagulación de leche por acción del cuajo y la eliminación completa del lacto del suero, sometido a un posterior proceso de hilado, de consistencia semiblanda, de color blanco o crema, sabor y olor característico y homogéneo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, de consistencia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firme pero blanda, 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de textura hilada,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con un contenido alto de humedad y grasa.</w:t>
            </w:r>
          </w:p>
          <w:p w14:paraId="6C54313F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3672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presentación de este producto debe ser en conjunto el queso y el bocadillo, dentro de un mismo empaque en proporciones iguales de gramaje. </w:t>
            </w:r>
          </w:p>
        </w:tc>
      </w:tr>
      <w:tr w:rsidR="003D225F" w:rsidRPr="003D225F" w14:paraId="5EF8343A" w14:textId="77777777" w:rsidTr="00046BAF">
        <w:trPr>
          <w:trHeight w:val="558"/>
        </w:trPr>
        <w:tc>
          <w:tcPr>
            <w:tcW w:w="906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BF708" w14:textId="77777777" w:rsidR="003D225F" w:rsidRPr="003D225F" w:rsidRDefault="003D225F" w:rsidP="00604979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D225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4094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0BF21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bocadillo debe presentar las siguientes características sensoriales: color uniforme (rojo brillante); sabor dulce y olor propio de la fruta procesada, consistencia semiblanda, de acabado liso y uniforme, de forma cuadrada y/o rectangular y libre de semillas.</w:t>
            </w:r>
          </w:p>
          <w:p w14:paraId="54F12AEE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308D36A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Libre sabores y olores extraños; sin presencia de materiales extraños.</w:t>
            </w:r>
          </w:p>
          <w:p w14:paraId="44A35303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8B47B32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bocadillo será elaborado con mínimo el 60% de pulpa o fruta. </w:t>
            </w:r>
          </w:p>
          <w:p w14:paraId="4EE71696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25A6823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queso tiene una apariencia externa de color blanco crema o ligeramente amarillento con una superficie brillante, lisa y sin corteza o cascara, su apariencia interna tiene una consistencia semiblanda, plástica que no se deshace con facilidad al friccionarlo con los dedos; de textura cerrada, sin ojos o unos pocos por el aire atrapado durante el hilado y/o moldeo.</w:t>
            </w:r>
          </w:p>
          <w:p w14:paraId="3159D2EB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DFD50CB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quesos deben estar exentos de grasas y proteínas de origen vegetal o animal diferentes de las lácteas excepto las que provengan de los ingredientes utilizados.</w:t>
            </w:r>
          </w:p>
          <w:p w14:paraId="5A116A44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9268978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estar exento de sustancias tóxicas y residuos de drogas o </w:t>
            </w:r>
          </w:p>
          <w:p w14:paraId="0674A779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Medicamentos.</w:t>
            </w:r>
          </w:p>
          <w:p w14:paraId="44498F7E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512BA00" w14:textId="77777777" w:rsidR="003D225F" w:rsidRPr="003D225F" w:rsidRDefault="003D225F" w:rsidP="0060497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debe ser cuadrada y/o rectangular cumpliendo con los gramajes establecidos.</w:t>
            </w:r>
          </w:p>
          <w:p w14:paraId="4A767B0D" w14:textId="77777777" w:rsidR="003D225F" w:rsidRPr="003D225F" w:rsidRDefault="003D225F" w:rsidP="0060497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E5B6E86" w14:textId="77777777" w:rsidR="003D225F" w:rsidRPr="003D225F" w:rsidRDefault="003D225F" w:rsidP="0060497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en general debe ser suave y ligeramente húmedo, sin olor ni sabor rancio, libre de contaminación biológica.</w:t>
            </w:r>
          </w:p>
          <w:p w14:paraId="54ABEB7C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275E7F6" w14:textId="77777777" w:rsidR="003D225F" w:rsidRPr="0073277D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6050A221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68BD0F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3D2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debe conservarse a temperatura de refrigeración no mayor a 6ºC, en canastillas plásticas y sobre estibas en óptimas condiciones </w:t>
            </w:r>
            <w:r w:rsidR="0073277D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según lo establecido en los Artículos 119 y 120 de la Resolución 2310 de 1986 </w:t>
            </w:r>
            <w:r w:rsidR="00C63B74" w:rsidRPr="00C63B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C63B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 modifiquen o sustituyan.  Después de abierto debe consumirse en el menor tiempo.</w:t>
            </w:r>
          </w:p>
          <w:p w14:paraId="1D299F99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0DC7E6E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3D2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estar almacenado en canastillas y sobre estibas en óptimas condiciones </w:t>
            </w:r>
            <w:r w:rsidR="0073277D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a temperatura de refrigeración no mayor a 6ºC.  Los cuartos de almacenamiento deben permanecer en buenas condiciones </w:t>
            </w:r>
            <w:r w:rsidR="0073277D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disponer de controles de temperatura, estar alejados de focos de contaminación, olores fuertes, libre de plagas. Todo lo anterior según lo establecido en los Artículos 119 y 120 de la Resolución 2310 de 1986 </w:t>
            </w:r>
            <w:r w:rsidR="00C63B74" w:rsidRPr="00C63B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C63B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 resolución 2674 de 2013 y las demás normas que la modifiquen, sustituyan o adicionen la reglamentación antes mencionada una vez entre en vigencia.</w:t>
            </w:r>
          </w:p>
          <w:p w14:paraId="05EB379A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BC0C92B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debe ser transportado en canastillas plásticas y debidamente estibado en óptimas condiciones </w:t>
            </w:r>
            <w:r w:rsidR="0073277D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 </w:t>
            </w:r>
            <w:r w:rsidR="00D525F8">
              <w:t xml:space="preserve"> </w:t>
            </w:r>
            <w:r w:rsidR="00D525F8" w:rsidRPr="00D525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D525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 modifiquen, sustituyan o adicionen la reglamentación antes mencionada una vez entre en vigencia.</w:t>
            </w:r>
          </w:p>
          <w:p w14:paraId="1DF22F45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F0C29D4" w14:textId="77777777" w:rsidR="003D225F" w:rsidRPr="003D225F" w:rsidRDefault="003D225F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desde la producción</w:t>
            </w:r>
            <w:r w:rsidR="007C531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recibo del P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roveedor logístico y posterior entrega en el Colegio.</w:t>
            </w:r>
          </w:p>
          <w:p w14:paraId="40AD99F5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  <w:tr w:rsidR="003D225F" w:rsidRPr="003D225F" w14:paraId="4C4E50A1" w14:textId="77777777" w:rsidTr="00046BAF">
        <w:trPr>
          <w:trHeight w:val="4810"/>
        </w:trPr>
        <w:tc>
          <w:tcPr>
            <w:tcW w:w="906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8884F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D225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  <w:p w14:paraId="4392267A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8DADFD3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FC982C2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0AA35E6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CE2A833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E5B78BC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6336D5B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DF72A94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E294688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083B648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7F4D122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607CB30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40AAF01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8E88689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B7E396C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46D9D42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C36A937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806A4AE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1E8913D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2188576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</w:tc>
        <w:tc>
          <w:tcPr>
            <w:tcW w:w="4094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4D177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queso debe cumplir con las siguientes características:</w:t>
            </w:r>
          </w:p>
          <w:p w14:paraId="16A494A8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2E79D04" w14:textId="77777777" w:rsidR="003D225F" w:rsidRPr="0073277D" w:rsidRDefault="0073277D" w:rsidP="00604979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Queso doble crema semiblando </w:t>
            </w:r>
            <w:proofErr w:type="spellStart"/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semigraso</w:t>
            </w:r>
            <w:proofErr w:type="spellEnd"/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Resolución 1804 de 1989</w:t>
            </w:r>
          </w:p>
          <w:p w14:paraId="4A7F6DD5" w14:textId="77777777" w:rsidR="003D225F" w:rsidRPr="0073277D" w:rsidRDefault="003D225F" w:rsidP="00604979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15A553E1" w14:textId="77777777" w:rsidR="003D225F" w:rsidRPr="0073277D" w:rsidRDefault="003D225F" w:rsidP="00604979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Requisitos fisicoquímicos del queso:</w:t>
            </w:r>
          </w:p>
          <w:p w14:paraId="028FADDE" w14:textId="77777777" w:rsidR="003D225F" w:rsidRPr="003D225F" w:rsidRDefault="003D225F" w:rsidP="00604979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99"/>
              <w:gridCol w:w="1392"/>
            </w:tblGrid>
            <w:tr w:rsidR="0073277D" w:rsidRPr="0073277D" w14:paraId="658AC07F" w14:textId="77777777" w:rsidTr="0073277D">
              <w:trPr>
                <w:trHeight w:val="281"/>
                <w:jc w:val="center"/>
              </w:trPr>
              <w:tc>
                <w:tcPr>
                  <w:tcW w:w="5799" w:type="dxa"/>
                  <w:shd w:val="clear" w:color="auto" w:fill="B9B7B7" w:themeFill="accent3" w:themeFillShade="E6"/>
                </w:tcPr>
                <w:p w14:paraId="5D0DC9EE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3"/>
                    <w:suppressOverlap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</w:p>
              </w:tc>
              <w:tc>
                <w:tcPr>
                  <w:tcW w:w="1392" w:type="dxa"/>
                  <w:shd w:val="clear" w:color="auto" w:fill="B9B7B7" w:themeFill="accent3" w:themeFillShade="E6"/>
                </w:tcPr>
                <w:p w14:paraId="750896B6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3"/>
                    <w:suppressOverlap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proofErr w:type="spellStart"/>
                  <w:r w:rsidRPr="0073277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Semigraso</w:t>
                  </w:r>
                  <w:proofErr w:type="spellEnd"/>
                </w:p>
              </w:tc>
            </w:tr>
            <w:tr w:rsidR="0073277D" w:rsidRPr="0073277D" w14:paraId="3AA526DC" w14:textId="77777777" w:rsidTr="0073277D">
              <w:trPr>
                <w:trHeight w:val="152"/>
                <w:jc w:val="center"/>
              </w:trPr>
              <w:tc>
                <w:tcPr>
                  <w:tcW w:w="5799" w:type="dxa"/>
                  <w:shd w:val="clear" w:color="auto" w:fill="auto"/>
                </w:tcPr>
                <w:p w14:paraId="1707B60F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3"/>
                    <w:suppressOverlap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Materia grasa en extracto</w:t>
                  </w:r>
                </w:p>
              </w:tc>
              <w:tc>
                <w:tcPr>
                  <w:tcW w:w="1392" w:type="dxa"/>
                  <w:shd w:val="clear" w:color="auto" w:fill="auto"/>
                </w:tcPr>
                <w:p w14:paraId="1DE022D6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3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20.0</w:t>
                  </w:r>
                </w:p>
              </w:tc>
            </w:tr>
          </w:tbl>
          <w:p w14:paraId="6CD0ABD2" w14:textId="77777777" w:rsidR="003D225F" w:rsidRPr="003D225F" w:rsidRDefault="003D225F" w:rsidP="00604979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30"/>
              <w:gridCol w:w="1676"/>
            </w:tblGrid>
            <w:tr w:rsidR="003D225F" w:rsidRPr="0073277D" w14:paraId="57CB02EC" w14:textId="77777777" w:rsidTr="0073277D">
              <w:trPr>
                <w:jc w:val="center"/>
              </w:trPr>
              <w:tc>
                <w:tcPr>
                  <w:tcW w:w="3430" w:type="dxa"/>
                  <w:shd w:val="clear" w:color="auto" w:fill="B9B7B7" w:themeFill="accent3" w:themeFillShade="E6"/>
                </w:tcPr>
                <w:p w14:paraId="1C5C98B1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3"/>
                    <w:suppressOverlap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</w:p>
              </w:tc>
              <w:tc>
                <w:tcPr>
                  <w:tcW w:w="1676" w:type="dxa"/>
                  <w:shd w:val="clear" w:color="auto" w:fill="B9B7B7" w:themeFill="accent3" w:themeFillShade="E6"/>
                </w:tcPr>
                <w:p w14:paraId="275A8C74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3"/>
                    <w:suppressOverlap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Semiblando</w:t>
                  </w:r>
                </w:p>
              </w:tc>
            </w:tr>
            <w:tr w:rsidR="003D225F" w:rsidRPr="0073277D" w14:paraId="20FDC287" w14:textId="77777777" w:rsidTr="00604979">
              <w:trPr>
                <w:jc w:val="center"/>
              </w:trPr>
              <w:tc>
                <w:tcPr>
                  <w:tcW w:w="3430" w:type="dxa"/>
                  <w:shd w:val="clear" w:color="auto" w:fill="auto"/>
                </w:tcPr>
                <w:p w14:paraId="223C0E33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3"/>
                    <w:suppressOverlap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Humedad % m/m máximo</w:t>
                  </w:r>
                </w:p>
              </w:tc>
              <w:tc>
                <w:tcPr>
                  <w:tcW w:w="1676" w:type="dxa"/>
                  <w:shd w:val="clear" w:color="auto" w:fill="auto"/>
                </w:tcPr>
                <w:p w14:paraId="74F974AB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3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65.0</w:t>
                  </w:r>
                </w:p>
              </w:tc>
            </w:tr>
          </w:tbl>
          <w:p w14:paraId="421C7901" w14:textId="77777777" w:rsidR="003D225F" w:rsidRPr="0073277D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</w:p>
          <w:p w14:paraId="595AEB89" w14:textId="77777777" w:rsidR="003D225F" w:rsidRPr="0073277D" w:rsidRDefault="003D225F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 del queso:</w:t>
            </w:r>
          </w:p>
          <w:p w14:paraId="100ACE40" w14:textId="77777777" w:rsidR="003D225F" w:rsidRPr="003D225F" w:rsidRDefault="003D225F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4"/>
              <w:gridCol w:w="567"/>
              <w:gridCol w:w="783"/>
              <w:gridCol w:w="777"/>
              <w:gridCol w:w="465"/>
            </w:tblGrid>
            <w:tr w:rsidR="003D225F" w:rsidRPr="0073277D" w14:paraId="5B2E1376" w14:textId="77777777" w:rsidTr="00604979">
              <w:trPr>
                <w:trHeight w:val="470"/>
                <w:jc w:val="center"/>
              </w:trPr>
              <w:tc>
                <w:tcPr>
                  <w:tcW w:w="3054" w:type="dxa"/>
                  <w:shd w:val="clear" w:color="auto" w:fill="BFBFBF"/>
                  <w:vAlign w:val="center"/>
                </w:tcPr>
                <w:p w14:paraId="09971ACF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567" w:type="dxa"/>
                  <w:shd w:val="clear" w:color="auto" w:fill="BFBFBF"/>
                  <w:vAlign w:val="center"/>
                </w:tcPr>
                <w:p w14:paraId="04EC3B76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n</w:t>
                  </w:r>
                </w:p>
              </w:tc>
              <w:tc>
                <w:tcPr>
                  <w:tcW w:w="783" w:type="dxa"/>
                  <w:shd w:val="clear" w:color="auto" w:fill="BFBFBF"/>
                  <w:vAlign w:val="center"/>
                </w:tcPr>
                <w:p w14:paraId="75B1E38C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777" w:type="dxa"/>
                  <w:shd w:val="clear" w:color="auto" w:fill="BFBFBF"/>
                  <w:vAlign w:val="center"/>
                </w:tcPr>
                <w:p w14:paraId="44736F37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465" w:type="dxa"/>
                  <w:shd w:val="clear" w:color="auto" w:fill="BFBFBF"/>
                  <w:vAlign w:val="center"/>
                </w:tcPr>
                <w:p w14:paraId="1B7E667A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c</w:t>
                  </w:r>
                </w:p>
              </w:tc>
            </w:tr>
            <w:tr w:rsidR="003D225F" w:rsidRPr="0073277D" w14:paraId="27B89118" w14:textId="77777777" w:rsidTr="00604979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11AD781A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Número más probable de coliformes fecales (NMP/g)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46E535F1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625336BD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&lt;100</w:t>
                  </w:r>
                </w:p>
              </w:tc>
              <w:tc>
                <w:tcPr>
                  <w:tcW w:w="777" w:type="dxa"/>
                  <w:vAlign w:val="center"/>
                </w:tcPr>
                <w:p w14:paraId="2D67E8D9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465" w:type="dxa"/>
                  <w:vAlign w:val="center"/>
                </w:tcPr>
                <w:p w14:paraId="065C8DCC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  <w:tr w:rsidR="003D225F" w:rsidRPr="0073277D" w14:paraId="025C7743" w14:textId="77777777" w:rsidTr="00604979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6EA31238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Recuento de Hongos y Levaduras  (UFC/g)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00FED9A5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4BF0469D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</w:t>
                  </w:r>
                </w:p>
              </w:tc>
              <w:tc>
                <w:tcPr>
                  <w:tcW w:w="777" w:type="dxa"/>
                  <w:vAlign w:val="center"/>
                </w:tcPr>
                <w:p w14:paraId="5BD1CD4D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500</w:t>
                  </w:r>
                </w:p>
              </w:tc>
              <w:tc>
                <w:tcPr>
                  <w:tcW w:w="465" w:type="dxa"/>
                  <w:vAlign w:val="center"/>
                </w:tcPr>
                <w:p w14:paraId="1ABDE73B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3D225F" w:rsidRPr="0073277D" w14:paraId="10AE8D08" w14:textId="77777777" w:rsidTr="00604979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3057FAFD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Recuento de </w:t>
                  </w:r>
                  <w:proofErr w:type="spellStart"/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Staphylococcus</w:t>
                  </w:r>
                  <w:proofErr w:type="spellEnd"/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  <w:proofErr w:type="spellStart"/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aureus</w:t>
                  </w:r>
                  <w:proofErr w:type="spellEnd"/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coagulasa positiva (UFC/g)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3A4497DA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74824BCD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1000</w:t>
                  </w:r>
                </w:p>
              </w:tc>
              <w:tc>
                <w:tcPr>
                  <w:tcW w:w="777" w:type="dxa"/>
                  <w:vAlign w:val="center"/>
                </w:tcPr>
                <w:p w14:paraId="45A2EDDC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3000</w:t>
                  </w:r>
                </w:p>
              </w:tc>
              <w:tc>
                <w:tcPr>
                  <w:tcW w:w="465" w:type="dxa"/>
                  <w:vAlign w:val="center"/>
                </w:tcPr>
                <w:p w14:paraId="168BEA77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3D225F" w:rsidRPr="0073277D" w14:paraId="511DE8C9" w14:textId="77777777" w:rsidTr="00604979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13652F6B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Búsqueda de Salmonella </w:t>
                  </w:r>
                  <w:proofErr w:type="spellStart"/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sp</w:t>
                  </w:r>
                  <w:proofErr w:type="spellEnd"/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. /(25 g)</w:t>
                  </w:r>
                </w:p>
              </w:tc>
              <w:tc>
                <w:tcPr>
                  <w:tcW w:w="567" w:type="dxa"/>
                  <w:vAlign w:val="center"/>
                </w:tcPr>
                <w:p w14:paraId="2BD8E899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3B600F6C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  <w:tc>
                <w:tcPr>
                  <w:tcW w:w="777" w:type="dxa"/>
                  <w:vAlign w:val="center"/>
                </w:tcPr>
                <w:p w14:paraId="6F3C73E7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465" w:type="dxa"/>
                  <w:vAlign w:val="center"/>
                </w:tcPr>
                <w:p w14:paraId="7D3764AB" w14:textId="77777777" w:rsidR="003D225F" w:rsidRPr="0073277D" w:rsidRDefault="003D225F" w:rsidP="00AF68E0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</w:tbl>
          <w:p w14:paraId="037839D2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64ED5C0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Nota: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ara el caso de los productos 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queso porción d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oble crema se solicita adicionalmente que se realice un análisis de detección de 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isteria </w:t>
            </w:r>
            <w:proofErr w:type="spellStart"/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monocytógenes</w:t>
            </w:r>
            <w:proofErr w:type="spellEnd"/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para lo cual no debe haber presencia del microorganismo en este alimento. Lo anterior con el fin de asegurar la calidad e inocuidad, debido a que la norma no lo contempla y se busca un control epidemiológico de parte de la Secretaría de Educación</w:t>
            </w:r>
          </w:p>
          <w:p w14:paraId="096B03E4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980ECD6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bocadillo debe cumplir con las siguientes características:</w:t>
            </w:r>
          </w:p>
          <w:p w14:paraId="120AB1A0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F4CFF79" w14:textId="77777777" w:rsidR="003D225F" w:rsidRPr="0073277D" w:rsidRDefault="0073277D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Bocadillo de guayaba ntc 5856</w:t>
            </w:r>
          </w:p>
          <w:p w14:paraId="07F18F37" w14:textId="77777777" w:rsidR="003D225F" w:rsidRPr="0073277D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590FE4AE" w14:textId="77777777" w:rsidR="003D225F" w:rsidRPr="0073277D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 del Bocadillo:</w:t>
            </w:r>
          </w:p>
          <w:tbl>
            <w:tblPr>
              <w:tblW w:w="632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40"/>
              <w:gridCol w:w="910"/>
              <w:gridCol w:w="1472"/>
            </w:tblGrid>
            <w:tr w:rsidR="0073277D" w:rsidRPr="0073277D" w14:paraId="103B6B54" w14:textId="77777777" w:rsidTr="0073277D">
              <w:trPr>
                <w:trHeight w:val="420"/>
                <w:jc w:val="center"/>
              </w:trPr>
              <w:tc>
                <w:tcPr>
                  <w:tcW w:w="3940" w:type="dxa"/>
                  <w:shd w:val="clear" w:color="000000" w:fill="BFBFBF"/>
                  <w:vAlign w:val="center"/>
                  <w:hideMark/>
                </w:tcPr>
                <w:p w14:paraId="51C4CDC9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910" w:type="dxa"/>
                  <w:shd w:val="clear" w:color="000000" w:fill="BFBFBF"/>
                  <w:vAlign w:val="center"/>
                </w:tcPr>
                <w:p w14:paraId="06178B6A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Mínimo</w:t>
                  </w:r>
                </w:p>
              </w:tc>
              <w:tc>
                <w:tcPr>
                  <w:tcW w:w="1472" w:type="dxa"/>
                  <w:shd w:val="clear" w:color="000000" w:fill="BFBFBF"/>
                  <w:vAlign w:val="center"/>
                  <w:hideMark/>
                </w:tcPr>
                <w:p w14:paraId="504C0A7E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Máxima</w:t>
                  </w:r>
                </w:p>
              </w:tc>
            </w:tr>
            <w:tr w:rsidR="0073277D" w:rsidRPr="0073277D" w14:paraId="3A8FDB67" w14:textId="77777777" w:rsidTr="0073277D">
              <w:trPr>
                <w:trHeight w:val="271"/>
                <w:jc w:val="center"/>
              </w:trPr>
              <w:tc>
                <w:tcPr>
                  <w:tcW w:w="3940" w:type="dxa"/>
                  <w:shd w:val="clear" w:color="auto" w:fill="auto"/>
                  <w:vAlign w:val="center"/>
                  <w:hideMark/>
                </w:tcPr>
                <w:p w14:paraId="52912A0A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Solidos solubles por lectura </w:t>
                  </w:r>
                  <w:proofErr w:type="spellStart"/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refractometrica</w:t>
                  </w:r>
                  <w:proofErr w:type="spellEnd"/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a 20ºC (Brix )</w:t>
                  </w:r>
                </w:p>
              </w:tc>
              <w:tc>
                <w:tcPr>
                  <w:tcW w:w="910" w:type="dxa"/>
                  <w:vAlign w:val="center"/>
                </w:tcPr>
                <w:p w14:paraId="2606A823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75</w:t>
                  </w:r>
                </w:p>
              </w:tc>
              <w:tc>
                <w:tcPr>
                  <w:tcW w:w="1472" w:type="dxa"/>
                  <w:shd w:val="clear" w:color="auto" w:fill="auto"/>
                  <w:vAlign w:val="center"/>
                </w:tcPr>
                <w:p w14:paraId="686D0CC5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85</w:t>
                  </w:r>
                </w:p>
              </w:tc>
            </w:tr>
            <w:tr w:rsidR="0073277D" w:rsidRPr="0073277D" w14:paraId="335A612B" w14:textId="77777777" w:rsidTr="0073277D">
              <w:trPr>
                <w:trHeight w:val="262"/>
                <w:jc w:val="center"/>
              </w:trPr>
              <w:tc>
                <w:tcPr>
                  <w:tcW w:w="3940" w:type="dxa"/>
                  <w:shd w:val="clear" w:color="auto" w:fill="auto"/>
                  <w:vAlign w:val="center"/>
                  <w:hideMark/>
                </w:tcPr>
                <w:p w14:paraId="3BE0BF3B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Humedad en fracción de masa expresada como %</w:t>
                  </w:r>
                </w:p>
              </w:tc>
              <w:tc>
                <w:tcPr>
                  <w:tcW w:w="910" w:type="dxa"/>
                  <w:vAlign w:val="center"/>
                </w:tcPr>
                <w:p w14:paraId="381518D8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11</w:t>
                  </w:r>
                </w:p>
              </w:tc>
              <w:tc>
                <w:tcPr>
                  <w:tcW w:w="1472" w:type="dxa"/>
                  <w:shd w:val="clear" w:color="auto" w:fill="auto"/>
                  <w:vAlign w:val="center"/>
                </w:tcPr>
                <w:p w14:paraId="1C66EB37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20</w:t>
                  </w:r>
                </w:p>
              </w:tc>
            </w:tr>
            <w:tr w:rsidR="0073277D" w:rsidRPr="0073277D" w14:paraId="6AAAAC80" w14:textId="77777777" w:rsidTr="0073277D">
              <w:trPr>
                <w:trHeight w:val="262"/>
                <w:jc w:val="center"/>
              </w:trPr>
              <w:tc>
                <w:tcPr>
                  <w:tcW w:w="3940" w:type="dxa"/>
                  <w:shd w:val="clear" w:color="auto" w:fill="auto"/>
                  <w:vAlign w:val="center"/>
                </w:tcPr>
                <w:p w14:paraId="2D4E6D56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Carbohidratos en fracción de masa expresada como %</w:t>
                  </w:r>
                </w:p>
              </w:tc>
              <w:tc>
                <w:tcPr>
                  <w:tcW w:w="910" w:type="dxa"/>
                  <w:vAlign w:val="center"/>
                </w:tcPr>
                <w:p w14:paraId="34C5575B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80</w:t>
                  </w:r>
                </w:p>
              </w:tc>
              <w:tc>
                <w:tcPr>
                  <w:tcW w:w="1472" w:type="dxa"/>
                  <w:shd w:val="clear" w:color="auto" w:fill="auto"/>
                  <w:vAlign w:val="center"/>
                </w:tcPr>
                <w:p w14:paraId="11B5131B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</w:tr>
            <w:tr w:rsidR="0073277D" w:rsidRPr="0073277D" w14:paraId="495483DB" w14:textId="77777777" w:rsidTr="0073277D">
              <w:trPr>
                <w:trHeight w:val="262"/>
                <w:jc w:val="center"/>
              </w:trPr>
              <w:tc>
                <w:tcPr>
                  <w:tcW w:w="6322" w:type="dxa"/>
                  <w:gridSpan w:val="3"/>
                  <w:shd w:val="clear" w:color="auto" w:fill="auto"/>
                  <w:vAlign w:val="center"/>
                </w:tcPr>
                <w:p w14:paraId="30A8A575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Nota: Los resultados obtenidos para el contenido de humedad y carbohidratos se expresan en fracción de masa según el sistema internacional de unidades.</w:t>
                  </w:r>
                </w:p>
                <w:p w14:paraId="50E0561D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Aplica si se ha empleado sacarosa como edulcorante.</w:t>
                  </w:r>
                </w:p>
              </w:tc>
            </w:tr>
          </w:tbl>
          <w:p w14:paraId="4A5342EC" w14:textId="77777777" w:rsidR="003D225F" w:rsidRPr="0073277D" w:rsidRDefault="003D225F" w:rsidP="00604979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773B33D1" w14:textId="77777777" w:rsidR="003D225F" w:rsidRPr="0073277D" w:rsidRDefault="003D225F" w:rsidP="00604979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 del Bocadillo: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61"/>
              <w:gridCol w:w="2551"/>
            </w:tblGrid>
            <w:tr w:rsidR="0073277D" w:rsidRPr="0073277D" w14:paraId="0C2A718F" w14:textId="77777777" w:rsidTr="0073277D">
              <w:trPr>
                <w:jc w:val="center"/>
              </w:trPr>
              <w:tc>
                <w:tcPr>
                  <w:tcW w:w="3661" w:type="dxa"/>
                  <w:shd w:val="clear" w:color="auto" w:fill="auto"/>
                  <w:vAlign w:val="center"/>
                </w:tcPr>
                <w:p w14:paraId="353FE232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Requisitos.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14:paraId="6ED56902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Norma INVIMA Bocadillo</w:t>
                  </w:r>
                </w:p>
              </w:tc>
            </w:tr>
            <w:tr w:rsidR="0073277D" w:rsidRPr="0073277D" w14:paraId="173CA805" w14:textId="77777777" w:rsidTr="0073277D">
              <w:trPr>
                <w:jc w:val="center"/>
              </w:trPr>
              <w:tc>
                <w:tcPr>
                  <w:tcW w:w="3661" w:type="dxa"/>
                  <w:shd w:val="clear" w:color="auto" w:fill="auto"/>
                  <w:vAlign w:val="center"/>
                </w:tcPr>
                <w:p w14:paraId="535329EE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Recuento Aerobios Mesófilos (UFC/g ò cm</w:t>
                  </w: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vertAlign w:val="superscript"/>
                    </w:rPr>
                    <w:t>3</w:t>
                  </w: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14:paraId="387C6508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10.000</w:t>
                  </w:r>
                </w:p>
              </w:tc>
            </w:tr>
            <w:tr w:rsidR="0073277D" w:rsidRPr="0073277D" w14:paraId="5A944D87" w14:textId="77777777" w:rsidTr="0073277D">
              <w:trPr>
                <w:jc w:val="center"/>
              </w:trPr>
              <w:tc>
                <w:tcPr>
                  <w:tcW w:w="3661" w:type="dxa"/>
                  <w:shd w:val="clear" w:color="auto" w:fill="auto"/>
                  <w:vAlign w:val="center"/>
                </w:tcPr>
                <w:p w14:paraId="0D067F91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Número más probable de </w:t>
                  </w:r>
                  <w:r w:rsidRPr="0073277D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20"/>
                    </w:rPr>
                    <w:t>Coliformes Totales</w:t>
                  </w: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NMP/g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14:paraId="4D58968C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&lt;3</w:t>
                  </w:r>
                </w:p>
              </w:tc>
            </w:tr>
            <w:tr w:rsidR="0073277D" w:rsidRPr="0073277D" w14:paraId="25A6131B" w14:textId="77777777" w:rsidTr="0073277D">
              <w:trPr>
                <w:jc w:val="center"/>
              </w:trPr>
              <w:tc>
                <w:tcPr>
                  <w:tcW w:w="3661" w:type="dxa"/>
                  <w:shd w:val="clear" w:color="auto" w:fill="auto"/>
                  <w:vAlign w:val="center"/>
                </w:tcPr>
                <w:p w14:paraId="066F17A0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Número más probable de </w:t>
                  </w:r>
                  <w:r w:rsidRPr="0073277D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20"/>
                    </w:rPr>
                    <w:t>Coliformes Fecales</w:t>
                  </w: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NMP/g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14:paraId="6EEA17F5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&lt;3</w:t>
                  </w:r>
                </w:p>
              </w:tc>
            </w:tr>
            <w:tr w:rsidR="0073277D" w:rsidRPr="0073277D" w14:paraId="5A38A757" w14:textId="77777777" w:rsidTr="0073277D">
              <w:trPr>
                <w:jc w:val="center"/>
              </w:trPr>
              <w:tc>
                <w:tcPr>
                  <w:tcW w:w="3661" w:type="dxa"/>
                  <w:shd w:val="clear" w:color="auto" w:fill="auto"/>
                  <w:vAlign w:val="center"/>
                </w:tcPr>
                <w:p w14:paraId="6F37CB72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Recuento de </w:t>
                  </w:r>
                  <w:r w:rsidRPr="0073277D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20"/>
                    </w:rPr>
                    <w:t xml:space="preserve">esporas de </w:t>
                  </w:r>
                  <w:proofErr w:type="spellStart"/>
                  <w:r w:rsidRPr="0073277D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20"/>
                    </w:rPr>
                    <w:t>clostridium</w:t>
                  </w:r>
                  <w:proofErr w:type="spellEnd"/>
                  <w:r w:rsidRPr="0073277D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UFC/g</w:t>
                  </w:r>
                </w:p>
                <w:p w14:paraId="4A84D00C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14:paraId="642E2B1B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&lt;10</w:t>
                  </w:r>
                </w:p>
              </w:tc>
            </w:tr>
            <w:tr w:rsidR="0073277D" w:rsidRPr="0073277D" w14:paraId="54C090B9" w14:textId="77777777" w:rsidTr="0073277D">
              <w:trPr>
                <w:jc w:val="center"/>
              </w:trPr>
              <w:tc>
                <w:tcPr>
                  <w:tcW w:w="3661" w:type="dxa"/>
                  <w:shd w:val="clear" w:color="auto" w:fill="auto"/>
                  <w:vAlign w:val="center"/>
                </w:tcPr>
                <w:p w14:paraId="4A788A19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Recuento De Mohos y Levaduras (UFC/g ò cm</w:t>
                  </w: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vertAlign w:val="superscript"/>
                    </w:rPr>
                    <w:t>3</w:t>
                  </w:r>
                  <w:r w:rsidRPr="0073277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center"/>
                </w:tcPr>
                <w:p w14:paraId="0D56C497" w14:textId="77777777" w:rsidR="003D225F" w:rsidRPr="0073277D" w:rsidRDefault="003D225F" w:rsidP="00AF68E0">
                  <w:pPr>
                    <w:framePr w:hSpace="141" w:wrap="around" w:vAnchor="text" w:hAnchor="text" w:y="1"/>
                    <w:ind w:right="214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2000</w:t>
                  </w:r>
                </w:p>
              </w:tc>
            </w:tr>
          </w:tbl>
          <w:p w14:paraId="7A7CE810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lang w:val="es-CO"/>
              </w:rPr>
            </w:pPr>
          </w:p>
          <w:p w14:paraId="24DFAC5E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3E4640C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guayaba, sacarosa, glucosa, o edulcorantes permitidos.</w:t>
            </w:r>
          </w:p>
          <w:p w14:paraId="5BDEE84A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 </w:t>
            </w:r>
          </w:p>
          <w:p w14:paraId="1182471C" w14:textId="77777777" w:rsidR="003D225F" w:rsidRPr="003D225F" w:rsidRDefault="003D225F" w:rsidP="00604979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Como aditivos solo se permite el uso de pectinas.</w:t>
            </w:r>
          </w:p>
          <w:p w14:paraId="4DEECA0C" w14:textId="77777777" w:rsidR="003D225F" w:rsidRPr="003D225F" w:rsidRDefault="003D225F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CCA1622" w14:textId="77777777" w:rsidR="003D225F" w:rsidRPr="003D225F" w:rsidRDefault="003D225F" w:rsidP="00604979">
            <w:pPr>
              <w:ind w:right="7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 Queso</w:t>
            </w:r>
            <w:r w:rsidRP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3277D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leche, cuajo, sal. 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 y los contemplados en la legislación sanitaria vigente.</w:t>
            </w:r>
          </w:p>
          <w:p w14:paraId="4FC00625" w14:textId="77777777" w:rsidR="003D225F" w:rsidRPr="003D225F" w:rsidRDefault="003D225F" w:rsidP="00604979">
            <w:pPr>
              <w:ind w:right="-21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4B89395" w14:textId="77777777" w:rsidR="003D225F" w:rsidRPr="003D225F" w:rsidRDefault="003D225F" w:rsidP="00604979">
            <w:pPr>
              <w:ind w:right="7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 Bocadillo.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pulpa de g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uayaba, azúcar, pectina. En cuanto a los aditivos, deberá(n) ser reportado(s) de manera obligatoria con su nombre específico y los contemplados en la legislación sanitaria vigente.</w:t>
            </w:r>
          </w:p>
          <w:p w14:paraId="08028251" w14:textId="77777777" w:rsidR="003D225F" w:rsidRPr="0073277D" w:rsidRDefault="003D225F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</w:p>
          <w:p w14:paraId="634DFFF7" w14:textId="77777777" w:rsidR="003D225F" w:rsidRDefault="003D225F" w:rsidP="00604979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  <w:bookmarkStart w:id="0" w:name="_GoBack"/>
          </w:p>
          <w:bookmarkEnd w:id="0"/>
          <w:p w14:paraId="42619CD1" w14:textId="77777777" w:rsidR="00A676A7" w:rsidRPr="0073277D" w:rsidRDefault="00A676A7" w:rsidP="00604979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tbl>
            <w:tblPr>
              <w:tblW w:w="730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74"/>
              <w:gridCol w:w="682"/>
              <w:gridCol w:w="887"/>
              <w:gridCol w:w="738"/>
              <w:gridCol w:w="747"/>
              <w:gridCol w:w="1148"/>
              <w:gridCol w:w="807"/>
              <w:gridCol w:w="716"/>
              <w:gridCol w:w="804"/>
            </w:tblGrid>
            <w:tr w:rsidR="0073277D" w:rsidRPr="0073277D" w14:paraId="19925071" w14:textId="77777777" w:rsidTr="00AF68E0">
              <w:trPr>
                <w:trHeight w:val="325"/>
                <w:jc w:val="center"/>
              </w:trPr>
              <w:tc>
                <w:tcPr>
                  <w:tcW w:w="774" w:type="dxa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5C9E1F5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Alimento</w:t>
                  </w:r>
                </w:p>
              </w:tc>
              <w:tc>
                <w:tcPr>
                  <w:tcW w:w="682" w:type="dxa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CEE3A4A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887" w:type="dxa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A3EEAE4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PROT</w:t>
                  </w:r>
                  <w:r w:rsidR="008647CF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EÍ</w:t>
                  </w: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738" w:type="dxa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AC62E01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47" w:type="dxa"/>
                  <w:shd w:val="clear" w:color="auto" w:fill="B9B7B7" w:themeFill="accent3" w:themeFillShade="E6"/>
                  <w:vAlign w:val="center"/>
                </w:tcPr>
                <w:p w14:paraId="7FDFBBE5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1148" w:type="dxa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53830BC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07" w:type="dxa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7B26F8C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716" w:type="dxa"/>
                  <w:shd w:val="clear" w:color="auto" w:fill="B9B7B7" w:themeFill="accent3" w:themeFillShade="E6"/>
                  <w:vAlign w:val="center"/>
                </w:tcPr>
                <w:p w14:paraId="336DF9C5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AZÚCARES TOTALES (g)</w:t>
                  </w:r>
                </w:p>
              </w:tc>
              <w:tc>
                <w:tcPr>
                  <w:tcW w:w="804" w:type="dxa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D13BEFA" w14:textId="77777777" w:rsidR="003D225F" w:rsidRPr="0073277D" w:rsidRDefault="003D225F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SODIO</w:t>
                  </w:r>
                  <w:r w:rsidRPr="0073277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191696" w:rsidRPr="0073277D" w14:paraId="64513771" w14:textId="77777777" w:rsidTr="00AF68E0">
              <w:trPr>
                <w:trHeight w:val="683"/>
                <w:jc w:val="center"/>
              </w:trPr>
              <w:tc>
                <w:tcPr>
                  <w:tcW w:w="774" w:type="dxa"/>
                  <w:shd w:val="clear" w:color="auto" w:fill="auto"/>
                  <w:vAlign w:val="center"/>
                </w:tcPr>
                <w:p w14:paraId="1D24CDCE" w14:textId="4F813EC0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312F9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 Queso doble crema </w:t>
                  </w:r>
                  <w:proofErr w:type="spellStart"/>
                  <w:r w:rsidRPr="00312F9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semigraso</w:t>
                  </w:r>
                  <w:proofErr w:type="spellEnd"/>
                  <w:r w:rsidRPr="00312F9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  semiblando</w:t>
                  </w:r>
                </w:p>
              </w:tc>
              <w:tc>
                <w:tcPr>
                  <w:tcW w:w="682" w:type="dxa"/>
                  <w:shd w:val="clear" w:color="auto" w:fill="auto"/>
                  <w:noWrap/>
                  <w:vAlign w:val="center"/>
                </w:tcPr>
                <w:p w14:paraId="27F807A4" w14:textId="2C511E53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260- 330</w:t>
                  </w:r>
                </w:p>
              </w:tc>
              <w:tc>
                <w:tcPr>
                  <w:tcW w:w="887" w:type="dxa"/>
                  <w:shd w:val="clear" w:color="auto" w:fill="auto"/>
                  <w:noWrap/>
                  <w:vAlign w:val="center"/>
                </w:tcPr>
                <w:p w14:paraId="7149F412" w14:textId="40466C0A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Mínimo 20</w:t>
                  </w:r>
                </w:p>
              </w:tc>
              <w:tc>
                <w:tcPr>
                  <w:tcW w:w="738" w:type="dxa"/>
                  <w:shd w:val="clear" w:color="auto" w:fill="auto"/>
                  <w:noWrap/>
                  <w:vAlign w:val="center"/>
                </w:tcPr>
                <w:p w14:paraId="3D253A0B" w14:textId="1822252F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24</w:t>
                  </w:r>
                </w:p>
              </w:tc>
              <w:tc>
                <w:tcPr>
                  <w:tcW w:w="747" w:type="dxa"/>
                  <w:vAlign w:val="center"/>
                </w:tcPr>
                <w:p w14:paraId="5B9981EE" w14:textId="4B421B8E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15</w:t>
                  </w:r>
                </w:p>
              </w:tc>
              <w:tc>
                <w:tcPr>
                  <w:tcW w:w="1148" w:type="dxa"/>
                  <w:shd w:val="clear" w:color="auto" w:fill="auto"/>
                  <w:noWrap/>
                  <w:vAlign w:val="center"/>
                </w:tcPr>
                <w:p w14:paraId="2B1A5FA7" w14:textId="4227F6B8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807" w:type="dxa"/>
                  <w:shd w:val="clear" w:color="auto" w:fill="auto"/>
                  <w:noWrap/>
                  <w:vAlign w:val="center"/>
                </w:tcPr>
                <w:p w14:paraId="2DD45B7E" w14:textId="751E8A45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716" w:type="dxa"/>
                  <w:vAlign w:val="center"/>
                </w:tcPr>
                <w:p w14:paraId="46C6B1BC" w14:textId="5D921DAE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804" w:type="dxa"/>
                  <w:shd w:val="clear" w:color="auto" w:fill="auto"/>
                  <w:noWrap/>
                  <w:vAlign w:val="center"/>
                </w:tcPr>
                <w:p w14:paraId="4F9D65A4" w14:textId="3C821FDD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500</w:t>
                  </w:r>
                </w:p>
              </w:tc>
            </w:tr>
            <w:tr w:rsidR="00191696" w:rsidRPr="0073277D" w14:paraId="640911C8" w14:textId="77777777" w:rsidTr="00AF68E0">
              <w:trPr>
                <w:trHeight w:val="683"/>
                <w:jc w:val="center"/>
              </w:trPr>
              <w:tc>
                <w:tcPr>
                  <w:tcW w:w="774" w:type="dxa"/>
                  <w:shd w:val="clear" w:color="auto" w:fill="auto"/>
                  <w:vAlign w:val="center"/>
                </w:tcPr>
                <w:p w14:paraId="1AC8D55A" w14:textId="77777777" w:rsidR="00191696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Bocadillo de guayaba</w:t>
                  </w:r>
                </w:p>
              </w:tc>
              <w:tc>
                <w:tcPr>
                  <w:tcW w:w="682" w:type="dxa"/>
                  <w:shd w:val="clear" w:color="auto" w:fill="auto"/>
                  <w:noWrap/>
                  <w:vAlign w:val="center"/>
                </w:tcPr>
                <w:p w14:paraId="25AD955E" w14:textId="77777777" w:rsidR="00191696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300 - 380</w:t>
                  </w:r>
                </w:p>
              </w:tc>
              <w:tc>
                <w:tcPr>
                  <w:tcW w:w="887" w:type="dxa"/>
                  <w:shd w:val="clear" w:color="auto" w:fill="auto"/>
                  <w:noWrap/>
                  <w:vAlign w:val="center"/>
                </w:tcPr>
                <w:p w14:paraId="0F480F6B" w14:textId="77777777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Mínimo 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0</w:t>
                  </w:r>
                </w:p>
              </w:tc>
              <w:tc>
                <w:tcPr>
                  <w:tcW w:w="738" w:type="dxa"/>
                  <w:shd w:val="clear" w:color="auto" w:fill="auto"/>
                  <w:noWrap/>
                  <w:vAlign w:val="center"/>
                </w:tcPr>
                <w:p w14:paraId="5A842E4C" w14:textId="77777777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Máximo 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0</w:t>
                  </w:r>
                </w:p>
              </w:tc>
              <w:tc>
                <w:tcPr>
                  <w:tcW w:w="747" w:type="dxa"/>
                  <w:vAlign w:val="center"/>
                </w:tcPr>
                <w:p w14:paraId="1BF0FCD1" w14:textId="77777777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071FA44A" w14:textId="77777777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Máximo 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0</w:t>
                  </w:r>
                </w:p>
              </w:tc>
              <w:tc>
                <w:tcPr>
                  <w:tcW w:w="1148" w:type="dxa"/>
                  <w:shd w:val="clear" w:color="auto" w:fill="auto"/>
                  <w:noWrap/>
                  <w:vAlign w:val="center"/>
                </w:tcPr>
                <w:p w14:paraId="63EE4D7F" w14:textId="77777777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807" w:type="dxa"/>
                  <w:shd w:val="clear" w:color="auto" w:fill="auto"/>
                  <w:noWrap/>
                  <w:vAlign w:val="center"/>
                </w:tcPr>
                <w:p w14:paraId="481FFE31" w14:textId="77777777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Máximo 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83,5</w:t>
                  </w:r>
                </w:p>
              </w:tc>
              <w:tc>
                <w:tcPr>
                  <w:tcW w:w="716" w:type="dxa"/>
                  <w:vAlign w:val="center"/>
                </w:tcPr>
                <w:p w14:paraId="0E677DB6" w14:textId="77777777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Máximo 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66</w:t>
                  </w:r>
                </w:p>
              </w:tc>
              <w:tc>
                <w:tcPr>
                  <w:tcW w:w="804" w:type="dxa"/>
                  <w:shd w:val="clear" w:color="auto" w:fill="auto"/>
                  <w:noWrap/>
                  <w:vAlign w:val="center"/>
                </w:tcPr>
                <w:p w14:paraId="334E75C7" w14:textId="77777777" w:rsidR="00191696" w:rsidRPr="0073277D" w:rsidRDefault="00191696" w:rsidP="00AF68E0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73277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Máximo 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60</w:t>
                  </w:r>
                </w:p>
              </w:tc>
            </w:tr>
          </w:tbl>
          <w:p w14:paraId="4AFC123A" w14:textId="77777777" w:rsidR="003D225F" w:rsidRPr="003D225F" w:rsidRDefault="003D225F" w:rsidP="00604979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3541C7A" w14:textId="77777777" w:rsidR="003D225F" w:rsidRPr="003D225F" w:rsidRDefault="003D225F" w:rsidP="00604979">
            <w:pPr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CD55342" w14:textId="77777777" w:rsidR="003D225F" w:rsidRDefault="003D225F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fabricante.  En el momento del suministro el producto debe ser entregado con mínimo el 50% de su vida útil</w:t>
            </w:r>
            <w:r w:rsidR="007C531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al P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roveedor logístico.</w:t>
            </w:r>
          </w:p>
          <w:p w14:paraId="6EE7C3C5" w14:textId="77777777" w:rsidR="0073277D" w:rsidRPr="003D225F" w:rsidRDefault="0073277D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3D225F" w:rsidRPr="003D225F" w14:paraId="56D903E8" w14:textId="77777777" w:rsidTr="00046BAF">
        <w:trPr>
          <w:trHeight w:val="415"/>
        </w:trPr>
        <w:tc>
          <w:tcPr>
            <w:tcW w:w="906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81843" w14:textId="77777777" w:rsidR="003D225F" w:rsidRPr="003D225F" w:rsidRDefault="003D225F" w:rsidP="00604979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D225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4094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7B222" w14:textId="036557FF" w:rsidR="003D225F" w:rsidRPr="003D225F" w:rsidRDefault="003D225F" w:rsidP="0060497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327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Empaque: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327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D525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="00D525F8" w:rsidRPr="00D525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xpedida por el Ministerio de Salud y Protección Social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EF3F9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impermeables 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16899C7E" w14:textId="77777777" w:rsidR="003D225F" w:rsidRPr="003D225F" w:rsidRDefault="003D225F" w:rsidP="0060497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84554F5" w14:textId="77777777" w:rsidR="003D225F" w:rsidRPr="003D225F" w:rsidRDefault="003D225F" w:rsidP="0060497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356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356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rotulado, debe contener la información establecida en la Resolución 5109 de 2005 y   Resolución 333 de 2011 </w:t>
            </w:r>
            <w:r w:rsidR="00D525F8" w:rsidRPr="00D525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</w:t>
            </w:r>
            <w:r w:rsidR="00D525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="00D525F8" w:rsidRPr="00D525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por el Ministerio de Salud y Protección Social</w:t>
            </w:r>
            <w:r w:rsidR="00D525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cuando se requiera y las demás normas que modifiquen, sustituyan o adicionen la reglamentación mencionada una vez entren en vigencia.</w:t>
            </w:r>
          </w:p>
        </w:tc>
      </w:tr>
      <w:tr w:rsidR="003D225F" w:rsidRPr="003D225F" w14:paraId="3756E281" w14:textId="77777777" w:rsidTr="00046BAF">
        <w:tc>
          <w:tcPr>
            <w:tcW w:w="906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7D15E" w14:textId="77777777" w:rsidR="003D225F" w:rsidRPr="003D225F" w:rsidRDefault="003D225F" w:rsidP="00604979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D225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4094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7E72E" w14:textId="77777777" w:rsidR="003D225F" w:rsidRPr="003D225F" w:rsidRDefault="003D225F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55C95FF" w14:textId="70CD930F" w:rsidR="003D225F" w:rsidRPr="003D225F" w:rsidRDefault="003D225F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</w:t>
            </w:r>
            <w:r w:rsidR="003356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ipo A</w:t>
            </w:r>
            <w:r w:rsidR="00A67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 x 40 g.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67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Q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ueso </w:t>
            </w:r>
            <w:r w:rsidR="00A676A7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20 g </w:t>
            </w:r>
            <w:r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bocadillo </w:t>
            </w:r>
            <w:r w:rsidR="00A676A7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20 g</w:t>
            </w:r>
          </w:p>
          <w:p w14:paraId="4BF319A6" w14:textId="198F88C2" w:rsidR="003D225F" w:rsidRPr="003D225F" w:rsidRDefault="00335625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</w:t>
            </w:r>
            <w:r w:rsidR="003D225F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ipo B </w:t>
            </w:r>
            <w:r w:rsidR="00A67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 x</w:t>
            </w:r>
            <w:r w:rsidR="00A676A7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67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40 g. Q</w:t>
            </w:r>
            <w:r w:rsidR="00A676A7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ueso 20 g bocadillo  y 20 g</w:t>
            </w:r>
          </w:p>
          <w:p w14:paraId="482BD01E" w14:textId="2F81A69F" w:rsidR="003D225F" w:rsidRPr="003D225F" w:rsidRDefault="00335625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</w:t>
            </w:r>
            <w:r w:rsidR="003D225F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ipo C y N </w:t>
            </w:r>
            <w:r w:rsidR="00A67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 x</w:t>
            </w:r>
            <w:r w:rsidR="00A676A7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67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60 g.</w:t>
            </w:r>
            <w:r w:rsidR="00A676A7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67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Q</w:t>
            </w:r>
            <w:r w:rsidR="003D225F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ueso </w:t>
            </w:r>
            <w:r w:rsidR="00A676A7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30 g </w:t>
            </w:r>
            <w:r w:rsidR="003D225F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bocadillo</w:t>
            </w:r>
            <w:r w:rsidR="0008703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676A7" w:rsidRPr="003D2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30 g</w:t>
            </w:r>
          </w:p>
          <w:p w14:paraId="53DBEE6E" w14:textId="77777777" w:rsidR="003D225F" w:rsidRPr="003D225F" w:rsidRDefault="003D225F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</w:tbl>
    <w:p w14:paraId="1B3C41F6" w14:textId="77777777" w:rsidR="003D225F" w:rsidRDefault="003D225F" w:rsidP="003D225F">
      <w:pPr>
        <w:tabs>
          <w:tab w:val="left" w:pos="7740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71BB3EB3" w14:textId="77777777" w:rsidR="00335625" w:rsidRDefault="00335625" w:rsidP="00335625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1144662"/>
      <w:r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la presente Ficha Técnica describe las características mínimas que deberá cumplir el producto, garantizando los requisitos mínimos establecidos por la SED.</w:t>
      </w:r>
    </w:p>
    <w:p w14:paraId="37614C0B" w14:textId="77777777" w:rsidR="00335625" w:rsidRDefault="00335625" w:rsidP="00335625">
      <w:pPr>
        <w:jc w:val="both"/>
        <w:rPr>
          <w:rFonts w:ascii="Arial" w:hAnsi="Arial" w:cs="Arial"/>
          <w:sz w:val="22"/>
        </w:rPr>
      </w:pPr>
    </w:p>
    <w:p w14:paraId="2AAF14F1" w14:textId="77777777" w:rsidR="00335625" w:rsidRDefault="00335625" w:rsidP="00335625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2: l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19C33E51" w14:textId="77777777" w:rsidR="00335625" w:rsidRDefault="00335625" w:rsidP="00335625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sz w:val="22"/>
          <w:lang w:val="es-CO"/>
        </w:rPr>
      </w:pPr>
    </w:p>
    <w:p w14:paraId="723A57F4" w14:textId="77777777" w:rsidR="00335625" w:rsidRDefault="00335625" w:rsidP="00335625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3: 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al producto. Es decir, la Entidad no reconocerá ningún costo adicional a los requisitos mínimos determinados en la Ficha Técnica del producto.</w:t>
      </w:r>
      <w:r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 </w:t>
      </w:r>
      <w:bookmarkEnd w:id="1"/>
    </w:p>
    <w:p w14:paraId="434D2420" w14:textId="77777777" w:rsidR="003D225F" w:rsidRPr="001E762E" w:rsidRDefault="003D225F" w:rsidP="003D225F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016FBC77" w14:textId="77777777" w:rsidR="003D225F" w:rsidRPr="001137A1" w:rsidRDefault="003D225F" w:rsidP="003D225F">
      <w:pPr>
        <w:tabs>
          <w:tab w:val="left" w:pos="7740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369DD6BB" w14:textId="77777777" w:rsidR="009A67BC" w:rsidRPr="003D225F" w:rsidRDefault="009A67BC" w:rsidP="003D225F"/>
    <w:sectPr w:rsidR="009A67BC" w:rsidRPr="003D225F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D0E0F" w14:textId="77777777" w:rsidR="00C56899" w:rsidRDefault="00C56899" w:rsidP="004F2C35">
      <w:r>
        <w:separator/>
      </w:r>
    </w:p>
  </w:endnote>
  <w:endnote w:type="continuationSeparator" w:id="0">
    <w:p w14:paraId="53C12B8A" w14:textId="77777777" w:rsidR="00C56899" w:rsidRDefault="00C56899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9CA11" w14:textId="77777777" w:rsidR="00C50D27" w:rsidRDefault="00C50D27">
    <w:pPr>
      <w:pStyle w:val="Piedepgina"/>
      <w:jc w:val="right"/>
    </w:pPr>
  </w:p>
  <w:p w14:paraId="6D69D98C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D8F0E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5E4CC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768B6" w14:textId="77777777" w:rsidR="00C56899" w:rsidRDefault="00C56899" w:rsidP="004F2C35">
      <w:r>
        <w:separator/>
      </w:r>
    </w:p>
  </w:footnote>
  <w:footnote w:type="continuationSeparator" w:id="0">
    <w:p w14:paraId="1308D8AD" w14:textId="77777777" w:rsidR="00C56899" w:rsidRDefault="00C56899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26680" w14:textId="77777777" w:rsidR="006D761F" w:rsidRDefault="006D761F" w:rsidP="006D761F">
    <w:pPr>
      <w:pStyle w:val="Encabezado"/>
      <w:jc w:val="right"/>
      <w:rPr>
        <w:b/>
      </w:rPr>
    </w:pPr>
  </w:p>
  <w:p w14:paraId="5D630CD2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9365F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AD7DCE4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6641CC66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5F"/>
    <w:rsid w:val="00046BAF"/>
    <w:rsid w:val="00087038"/>
    <w:rsid w:val="00091E6B"/>
    <w:rsid w:val="000D7CD2"/>
    <w:rsid w:val="0014591D"/>
    <w:rsid w:val="00154ECB"/>
    <w:rsid w:val="00181D75"/>
    <w:rsid w:val="00191696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35625"/>
    <w:rsid w:val="0034024E"/>
    <w:rsid w:val="003D225F"/>
    <w:rsid w:val="003E173E"/>
    <w:rsid w:val="00474EDE"/>
    <w:rsid w:val="004B1B0F"/>
    <w:rsid w:val="004F2C35"/>
    <w:rsid w:val="005225E0"/>
    <w:rsid w:val="0059060F"/>
    <w:rsid w:val="0065617D"/>
    <w:rsid w:val="006A63AE"/>
    <w:rsid w:val="006D761F"/>
    <w:rsid w:val="007212F3"/>
    <w:rsid w:val="0073277D"/>
    <w:rsid w:val="00751787"/>
    <w:rsid w:val="00783B5E"/>
    <w:rsid w:val="007C1BAD"/>
    <w:rsid w:val="007C531E"/>
    <w:rsid w:val="008647CF"/>
    <w:rsid w:val="008A1A6F"/>
    <w:rsid w:val="008A71EC"/>
    <w:rsid w:val="008D7E68"/>
    <w:rsid w:val="009A67BC"/>
    <w:rsid w:val="009B26E4"/>
    <w:rsid w:val="00A06874"/>
    <w:rsid w:val="00A34836"/>
    <w:rsid w:val="00A676A7"/>
    <w:rsid w:val="00AF68E0"/>
    <w:rsid w:val="00B11CD8"/>
    <w:rsid w:val="00B30435"/>
    <w:rsid w:val="00B477D7"/>
    <w:rsid w:val="00C2579D"/>
    <w:rsid w:val="00C50D27"/>
    <w:rsid w:val="00C56899"/>
    <w:rsid w:val="00C63B74"/>
    <w:rsid w:val="00C81483"/>
    <w:rsid w:val="00CA1FD7"/>
    <w:rsid w:val="00CD3C1A"/>
    <w:rsid w:val="00D525F8"/>
    <w:rsid w:val="00D67F6F"/>
    <w:rsid w:val="00DB14FF"/>
    <w:rsid w:val="00E66CC3"/>
    <w:rsid w:val="00EB47F3"/>
    <w:rsid w:val="00EF3F91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4515E9"/>
  <w15:chartTrackingRefBased/>
  <w15:docId w15:val="{4E71EAAC-0C61-44A8-B236-D1E79B94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2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3D225F"/>
    <w:rPr>
      <w:sz w:val="24"/>
      <w:lang w:val="es-MX"/>
    </w:rPr>
  </w:style>
  <w:style w:type="paragraph" w:styleId="Revisin">
    <w:name w:val="Revision"/>
    <w:hidden/>
    <w:uiPriority w:val="99"/>
    <w:semiHidden/>
    <w:rsid w:val="00EF3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A556D-E7BE-4A6F-B926-60EE05662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2524A-FB18-4619-83D4-D8F72A240B43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44E88BA-91B4-495A-A40B-5114051F2E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7C0D65-78B0-4E0E-90FA-2F632ED7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E80BE6B8.dotm</Template>
  <TotalTime>11</TotalTime>
  <Pages>5</Pages>
  <Words>1612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Jaramillo Echeverry</dc:creator>
  <cp:keywords/>
  <dc:description/>
  <cp:lastModifiedBy>Ingrid Natalia Quiroga Fagua</cp:lastModifiedBy>
  <cp:revision>6</cp:revision>
  <cp:lastPrinted>2017-09-28T22:28:00Z</cp:lastPrinted>
  <dcterms:created xsi:type="dcterms:W3CDTF">2018-05-15T21:07:00Z</dcterms:created>
  <dcterms:modified xsi:type="dcterms:W3CDTF">2018-05-23T15:00:00Z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