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8" w:type="dxa"/>
        <w:jc w:val="center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6933"/>
      </w:tblGrid>
      <w:tr w:rsidR="00D645CE" w:rsidRPr="00D645CE" w14:paraId="2BB5D50B" w14:textId="77777777" w:rsidTr="00D645CE">
        <w:trPr>
          <w:trHeight w:val="540"/>
          <w:jc w:val="center"/>
        </w:trPr>
        <w:tc>
          <w:tcPr>
            <w:tcW w:w="2285" w:type="dxa"/>
            <w:shd w:val="clear" w:color="auto" w:fill="4E4D4D" w:themeFill="background2"/>
            <w:vAlign w:val="center"/>
          </w:tcPr>
          <w:p w14:paraId="015283A3" w14:textId="77777777" w:rsidR="00FF03F8" w:rsidRPr="00D645CE" w:rsidRDefault="00B26E6F" w:rsidP="00D645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D645C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Nombre del</w:t>
            </w:r>
            <w:r w:rsidR="00FF03F8" w:rsidRPr="00D645C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alimento</w:t>
            </w:r>
          </w:p>
        </w:tc>
        <w:tc>
          <w:tcPr>
            <w:tcW w:w="6933" w:type="dxa"/>
            <w:shd w:val="clear" w:color="auto" w:fill="4E4D4D" w:themeFill="background2"/>
            <w:vAlign w:val="center"/>
          </w:tcPr>
          <w:p w14:paraId="5590B67E" w14:textId="77777777" w:rsidR="00FF03F8" w:rsidRPr="00D645CE" w:rsidRDefault="00D645CE" w:rsidP="00D645C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Ciruela calentana</w:t>
            </w:r>
            <w:r w:rsidR="0090241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645CE" w:rsidRPr="00D645CE" w14:paraId="3A323F85" w14:textId="77777777" w:rsidTr="00D645CE">
        <w:trPr>
          <w:trHeight w:val="2019"/>
          <w:jc w:val="center"/>
        </w:trPr>
        <w:tc>
          <w:tcPr>
            <w:tcW w:w="2285" w:type="dxa"/>
            <w:shd w:val="clear" w:color="auto" w:fill="auto"/>
            <w:vAlign w:val="center"/>
          </w:tcPr>
          <w:p w14:paraId="79BAE10F" w14:textId="77777777" w:rsidR="00FF03F8" w:rsidRPr="00D645CE" w:rsidRDefault="00FF03F8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933" w:type="dxa"/>
            <w:shd w:val="clear" w:color="auto" w:fill="auto"/>
          </w:tcPr>
          <w:p w14:paraId="1158E307" w14:textId="77777777" w:rsidR="00FF03F8" w:rsidRPr="00D645CE" w:rsidRDefault="00FF03F8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fruta debe cumplir con la siguiente normatividad: </w:t>
            </w:r>
          </w:p>
          <w:p w14:paraId="1A0A50A6" w14:textId="77777777" w:rsidR="00FF03F8" w:rsidRPr="00D645CE" w:rsidRDefault="00FF03F8" w:rsidP="007A0CF3">
            <w:p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8C4A043" w14:textId="77777777" w:rsidR="00FF03F8" w:rsidRPr="00D645CE" w:rsidRDefault="00FF03F8" w:rsidP="00FF03F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645C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A44E768" w14:textId="77777777" w:rsidR="00FF03F8" w:rsidRPr="00D645CE" w:rsidRDefault="00FF03F8" w:rsidP="00FF03F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2906 de 2007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645C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06E5C0B" w14:textId="77777777" w:rsidR="00FF03F8" w:rsidRPr="00D645CE" w:rsidRDefault="00D645CE" w:rsidP="00FF03F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f</w:t>
            </w:r>
            <w:r w:rsidR="00FF03F8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rutas y verduras frescas</w:t>
            </w:r>
          </w:p>
          <w:p w14:paraId="34CDF4FA" w14:textId="77777777" w:rsidR="00FF03F8" w:rsidRPr="00D645CE" w:rsidRDefault="00D645CE" w:rsidP="00FF03F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Frutas y hortalizas frescas g</w:t>
            </w:r>
            <w:r w:rsidR="00FF03F8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eneralidades NTC 1291.</w:t>
            </w:r>
          </w:p>
          <w:p w14:paraId="5C3BF2A3" w14:textId="77777777" w:rsidR="00FF03F8" w:rsidRPr="00D645CE" w:rsidRDefault="00FF03F8" w:rsidP="007A0CF3">
            <w:pPr>
              <w:spacing w:after="0" w:line="240" w:lineRule="auto"/>
              <w:ind w:left="720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2D82C90" w14:textId="77777777" w:rsidR="00FF03F8" w:rsidRPr="00D645CE" w:rsidRDefault="00FF03F8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entren en vigencia.</w:t>
            </w:r>
          </w:p>
        </w:tc>
      </w:tr>
      <w:tr w:rsidR="00D645CE" w:rsidRPr="00D645CE" w14:paraId="5D10FB49" w14:textId="77777777" w:rsidTr="00D645CE">
        <w:trPr>
          <w:trHeight w:val="598"/>
          <w:jc w:val="center"/>
        </w:trPr>
        <w:tc>
          <w:tcPr>
            <w:tcW w:w="2285" w:type="dxa"/>
            <w:shd w:val="clear" w:color="auto" w:fill="auto"/>
            <w:vAlign w:val="center"/>
          </w:tcPr>
          <w:p w14:paraId="34BB956E" w14:textId="77777777" w:rsidR="00FF03F8" w:rsidRPr="00D645CE" w:rsidRDefault="00FF03F8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933" w:type="dxa"/>
            <w:shd w:val="clear" w:color="auto" w:fill="auto"/>
          </w:tcPr>
          <w:p w14:paraId="1B606BB7" w14:textId="77777777" w:rsidR="00FF03F8" w:rsidRPr="00D645CE" w:rsidRDefault="00FF03F8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ciruelas es una drupa redondeada de 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tres (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)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cuatro (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)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 de diámetro de color muy variado, que puede oscilar de rojo a rojo violáceo, en su interior presenta un hueso de forma plana y rugosa, de pulpa firme y en su más alto grado de madurez optimo es blanda, la pulpa de color amarilla o roja. </w:t>
            </w:r>
          </w:p>
        </w:tc>
      </w:tr>
      <w:tr w:rsidR="00D645CE" w:rsidRPr="00D645CE" w14:paraId="4334E9E2" w14:textId="77777777" w:rsidTr="00D645CE">
        <w:trPr>
          <w:trHeight w:val="944"/>
          <w:jc w:val="center"/>
        </w:trPr>
        <w:tc>
          <w:tcPr>
            <w:tcW w:w="2285" w:type="dxa"/>
            <w:shd w:val="clear" w:color="auto" w:fill="auto"/>
            <w:vAlign w:val="center"/>
          </w:tcPr>
          <w:p w14:paraId="6F84F503" w14:textId="77777777" w:rsidR="00FF03F8" w:rsidRPr="00D645CE" w:rsidRDefault="00D645CE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Requisitos g</w:t>
            </w: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enerales</w:t>
            </w:r>
          </w:p>
        </w:tc>
        <w:tc>
          <w:tcPr>
            <w:tcW w:w="6933" w:type="dxa"/>
            <w:shd w:val="clear" w:color="auto" w:fill="auto"/>
          </w:tcPr>
          <w:p w14:paraId="5AB85798" w14:textId="77777777" w:rsidR="00FF03F8" w:rsidRPr="00D645CE" w:rsidRDefault="00FF03F8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ciruelas deben estar enteras, exteriormente secos, limpios, sin manchas ni grietas, no deben presentar heridas ni huellas de ataques de plagas y enfermedades.</w:t>
            </w:r>
          </w:p>
          <w:p w14:paraId="6D054473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E1FCEA2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deben presentar indicios de pudrición ni magulladuras o heridas no cicatrizadas.</w:t>
            </w:r>
          </w:p>
          <w:p w14:paraId="25471B8F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3F8F66C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Deberán estar bien formadas. Podrán presentar solamente daños superficiales y no deberán presentar manchas en la cascara.</w:t>
            </w:r>
          </w:p>
          <w:p w14:paraId="71124CEC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61DE2B5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Deben estar exentos de podredumbre o deterioro.</w:t>
            </w:r>
          </w:p>
          <w:p w14:paraId="238F2607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5B2A014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frutas deben estar libres de cualquier materia extraña (tierra, polvo, plagas, agroquímicos y cuerpos extraños).</w:t>
            </w:r>
          </w:p>
          <w:p w14:paraId="70B3E851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0E46F73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tener tamaño uniforme, sin presencia de daños mecánicos o golpes (sin magulladuras).</w:t>
            </w:r>
          </w:p>
          <w:p w14:paraId="16946AB8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6CEC373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se permite la presencia de alteraciones fisicoquímicas y/o sustancias extrañas. </w:t>
            </w:r>
          </w:p>
          <w:p w14:paraId="552CEBDE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7617C5D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Ninguna de las frutas debe presentar alteraciones por frío.</w:t>
            </w:r>
          </w:p>
          <w:p w14:paraId="31ECD806" w14:textId="77777777" w:rsidR="00FF03F8" w:rsidRPr="00D645CE" w:rsidRDefault="00FF03F8" w:rsidP="00D645CE">
            <w:pPr>
              <w:pStyle w:val="Vieta"/>
              <w:tabs>
                <w:tab w:val="clear" w:pos="720"/>
              </w:tabs>
              <w:ind w:left="0" w:right="30" w:firstLine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62828A8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En el momento de la entrega a los estudiantes, la fruta debe cumplir con las siguientes características sensoriales, las cuales deben ser adecuadas para su consumo inmediato:</w:t>
            </w:r>
          </w:p>
          <w:p w14:paraId="2DACA400" w14:textId="77777777" w:rsidR="00FF03F8" w:rsidRPr="00D645CE" w:rsidRDefault="00FF03F8" w:rsidP="00D645CE">
            <w:pPr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1C6E36" w14:textId="77777777" w:rsidR="00FF03F8" w:rsidRPr="00D645CE" w:rsidRDefault="00FF03F8" w:rsidP="00D645CE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D645CE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Color:</w:t>
            </w:r>
            <w:r w:rsidRPr="00D645CE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l</w:t>
            </w:r>
            <w:r w:rsidRP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a piel tiene un color 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púrpura o amarillo o rojo vino según la variedad y la pulpa de color amarilla o roja de acuerdo a la variedad.</w:t>
            </w:r>
          </w:p>
          <w:p w14:paraId="04BD0222" w14:textId="77777777" w:rsidR="00FF03F8" w:rsidRPr="00D645CE" w:rsidRDefault="00FF03F8" w:rsidP="00D645CE">
            <w:pPr>
              <w:spacing w:after="0" w:line="240" w:lineRule="auto"/>
              <w:ind w:right="3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D645CE">
              <w:rPr>
                <w:rStyle w:val="submenurojobl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Sabor:</w:t>
            </w:r>
            <w:r w:rsidRPr="00D645CE">
              <w:rPr>
                <w:rStyle w:val="apple-converted-space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 </w:t>
            </w:r>
            <w:r w:rsid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e</w:t>
            </w:r>
            <w:r w:rsidRP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ntre ácidos y dulces o sabores más perfumados. Es característico el contraste entre la amarga piel y la pulpa dulce.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  <w:t>No se permite la inclusión de frutas en estado verde o pintón o sobre maduro.</w:t>
            </w:r>
          </w:p>
          <w:p w14:paraId="62079722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br/>
            </w:r>
            <w:r w:rsidRPr="00D645CE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Olor:</w:t>
            </w:r>
            <w:r w:rsidRPr="00D645CE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característico y perfumado.</w:t>
            </w:r>
          </w:p>
          <w:p w14:paraId="583DE9D0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5A3FB112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</w:pPr>
            <w:r w:rsidRPr="00D645CE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shd w:val="clear" w:color="auto" w:fill="FFFFFF"/>
              </w:rPr>
              <w:t>Consistencia:</w:t>
            </w:r>
            <w:r w:rsidRPr="00D645CE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="00D645CE">
              <w:rPr>
                <w:rStyle w:val="contenido"/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  <w:t>l</w:t>
            </w:r>
            <w:r w:rsidRPr="00D645CE">
              <w:rPr>
                <w:rStyle w:val="contenido"/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>a fruta debe presentar una consistencia firme.</w:t>
            </w:r>
          </w:p>
          <w:p w14:paraId="5878D794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shd w:val="clear" w:color="auto" w:fill="FFFFFF"/>
              </w:rPr>
            </w:pPr>
          </w:p>
          <w:p w14:paraId="2EF33304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frutas deben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presentarse frescas, limpias y desinfectadas en el momento del suministro, con un índice de madurez adecuado, de tal manera que les permita soportar su manipulación, transporte, conservación y consumo. </w:t>
            </w:r>
          </w:p>
          <w:p w14:paraId="42F8E9A9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228BDA0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entrega de frutas en inadecuado estado de maduración, ni presencia de alteraciones físicas que no sean propias de cada variedad o la presencia de sustancias extrañas. El estado físico externo debe corresponder a una apariencia sana, libre de magulladuras, insectos y daños por deshidratación.</w:t>
            </w:r>
          </w:p>
          <w:p w14:paraId="4FFF9D08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C382A0E" w14:textId="77777777" w:rsidR="00FF03F8" w:rsidRPr="00D645CE" w:rsidRDefault="00FF03F8" w:rsidP="007A0CF3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31B20F03" w14:textId="77777777" w:rsidR="00FF03F8" w:rsidRPr="00D645CE" w:rsidRDefault="00FF03F8" w:rsidP="007A0CF3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ab/>
            </w:r>
          </w:p>
          <w:tbl>
            <w:tblPr>
              <w:tblW w:w="68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3"/>
              <w:gridCol w:w="3404"/>
            </w:tblGrid>
            <w:tr w:rsidR="00D645CE" w:rsidRPr="00D645CE" w14:paraId="3E81E5A1" w14:textId="77777777" w:rsidTr="00D645CE">
              <w:trPr>
                <w:trHeight w:val="173"/>
              </w:trPr>
              <w:tc>
                <w:tcPr>
                  <w:tcW w:w="3403" w:type="dxa"/>
                  <w:shd w:val="clear" w:color="auto" w:fill="B9B7B7" w:themeFill="accent3" w:themeFillShade="E6"/>
                </w:tcPr>
                <w:p w14:paraId="16F6BB36" w14:textId="77777777" w:rsidR="00FF03F8" w:rsidRPr="00D645CE" w:rsidRDefault="00FF03F8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45C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FRUTAS Y VERDURAS FRESCAS</w:t>
                  </w:r>
                </w:p>
              </w:tc>
              <w:tc>
                <w:tcPr>
                  <w:tcW w:w="3404" w:type="dxa"/>
                  <w:shd w:val="clear" w:color="auto" w:fill="B9B7B7" w:themeFill="accent3" w:themeFillShade="E6"/>
                </w:tcPr>
                <w:p w14:paraId="1278C749" w14:textId="77777777" w:rsidR="00FF03F8" w:rsidRPr="00D645CE" w:rsidRDefault="00FF03F8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645C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</w:tr>
            <w:tr w:rsidR="00D645CE" w:rsidRPr="00D645CE" w14:paraId="6557F53C" w14:textId="77777777" w:rsidTr="00D645CE">
              <w:trPr>
                <w:trHeight w:val="173"/>
              </w:trPr>
              <w:tc>
                <w:tcPr>
                  <w:tcW w:w="3403" w:type="dxa"/>
                  <w:shd w:val="clear" w:color="auto" w:fill="auto"/>
                </w:tcPr>
                <w:p w14:paraId="18532E7A" w14:textId="77777777" w:rsidR="00FF03F8" w:rsidRPr="00D645CE" w:rsidRDefault="00FF03F8" w:rsidP="007A0CF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45C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Aislamiento de </w:t>
                  </w:r>
                  <w:r w:rsidRPr="00D645CE">
                    <w:rPr>
                      <w:rFonts w:asciiTheme="minorHAnsi" w:hAnsiTheme="minorHAnsi" w:cstheme="minorHAnsi"/>
                      <w:i/>
                      <w:color w:val="4E4D4D" w:themeColor="background2"/>
                      <w:sz w:val="16"/>
                      <w:szCs w:val="16"/>
                    </w:rPr>
                    <w:t>Salmonella / 25g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14:paraId="4A2AC1C1" w14:textId="77777777" w:rsidR="00FF03F8" w:rsidRPr="00D645CE" w:rsidRDefault="00FF03F8" w:rsidP="007A0CF3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645C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7A67DCC1" w14:textId="77777777" w:rsidR="00FF03F8" w:rsidRPr="00D645CE" w:rsidRDefault="00FF03F8" w:rsidP="007A0CF3">
            <w:pPr>
              <w:spacing w:after="0" w:line="240" w:lineRule="auto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D8CCFC5" w14:textId="77777777" w:rsidR="00FF03F8" w:rsidRPr="00D645CE" w:rsidRDefault="00FF03F8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submenurojobl"/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residuos de plaguicidas no deben exceder los límites máximos establecidos en la Resolución 2906 de 2007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E0BBBEB" w14:textId="77777777" w:rsidR="00FF03F8" w:rsidRPr="00D645CE" w:rsidRDefault="00FF03F8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645CE" w:rsidRPr="00D645CE" w14:paraId="0760FAA5" w14:textId="77777777" w:rsidTr="00D645CE">
        <w:trPr>
          <w:trHeight w:val="749"/>
          <w:jc w:val="center"/>
        </w:trPr>
        <w:tc>
          <w:tcPr>
            <w:tcW w:w="2285" w:type="dxa"/>
            <w:shd w:val="clear" w:color="auto" w:fill="auto"/>
            <w:vAlign w:val="center"/>
          </w:tcPr>
          <w:p w14:paraId="5FFD4FD4" w14:textId="77777777" w:rsidR="00FF03F8" w:rsidRPr="00D645CE" w:rsidRDefault="00D645CE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Requisitos de</w:t>
            </w:r>
            <w:r w:rsidR="00FF03F8"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conservación, almacenamiento y transporte</w:t>
            </w:r>
          </w:p>
        </w:tc>
        <w:tc>
          <w:tcPr>
            <w:tcW w:w="6933" w:type="dxa"/>
            <w:shd w:val="clear" w:color="auto" w:fill="auto"/>
          </w:tcPr>
          <w:p w14:paraId="13EC51DC" w14:textId="77777777" w:rsidR="00FF03F8" w:rsidRPr="00D645CE" w:rsidRDefault="00FF03F8" w:rsidP="007A0CF3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Condiciones de conservación, almacenamiento y transporte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6C0D103A" w14:textId="77777777" w:rsidR="00FF03F8" w:rsidRPr="00D645CE" w:rsidRDefault="00FF03F8" w:rsidP="007A0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C3480D3" w14:textId="77777777" w:rsidR="00FF03F8" w:rsidRPr="00D645CE" w:rsidRDefault="00FF03F8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conservarse a temperatura ambiente, en canastillas plásticas y sobre estibas totalmente limpias y en buen estado, en un lugar fresco alejado de focos de contaminación, olores fuertes, libre de plagas, dando cumplimiento a la Resolución 2674 de 2013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645CE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antes mencionada una vez entre en vigencia. </w:t>
            </w:r>
          </w:p>
          <w:p w14:paraId="153EECF5" w14:textId="77777777" w:rsidR="00FF03F8" w:rsidRPr="00D645CE" w:rsidRDefault="00FF03F8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D645CE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2A151F5D" w14:textId="77777777" w:rsidR="00FF03F8" w:rsidRPr="00D645CE" w:rsidRDefault="00FF03F8" w:rsidP="007A0CF3">
            <w:pPr>
              <w:spacing w:line="240" w:lineRule="auto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en condiciones higiénico sanitarias óptimas a temperatura ambiente. El producto no debe tener ningún tipo de contacto con el piso del vehículo, debe ir en canastillas plásticas y sobre estibas en óptimas condiciones </w:t>
            </w:r>
            <w:r w:rsidR="00D645CE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para evitar contaminaciones.  Lo anterior dando cumplimiento a la Resolución 2674 de 2013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645C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D645CE" w:rsidRPr="00D645CE" w14:paraId="5FDA14C3" w14:textId="77777777" w:rsidTr="00D645CE">
        <w:trPr>
          <w:trHeight w:val="749"/>
          <w:jc w:val="center"/>
        </w:trPr>
        <w:tc>
          <w:tcPr>
            <w:tcW w:w="2285" w:type="dxa"/>
            <w:shd w:val="clear" w:color="auto" w:fill="auto"/>
          </w:tcPr>
          <w:p w14:paraId="2E7C46D6" w14:textId="77777777" w:rsidR="00FF03F8" w:rsidRPr="00D645CE" w:rsidRDefault="00FF03F8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0B650BD" w14:textId="77777777" w:rsidR="00FF03F8" w:rsidRPr="00D645CE" w:rsidRDefault="00FF03F8" w:rsidP="007A0CF3">
            <w:pPr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Embalaje</w:t>
            </w:r>
          </w:p>
        </w:tc>
        <w:tc>
          <w:tcPr>
            <w:tcW w:w="6933" w:type="dxa"/>
            <w:shd w:val="clear" w:color="auto" w:fill="auto"/>
          </w:tcPr>
          <w:p w14:paraId="1D444A10" w14:textId="77777777" w:rsidR="00FF03F8" w:rsidRPr="00D645CE" w:rsidRDefault="00FF03F8" w:rsidP="007A0CF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será empacado por porciones en bolsas de polietileno de baja densidad con </w:t>
            </w:r>
            <w:r w:rsidR="00D645CE"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micro perforaciones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embalado dentro de canastillas plásticas, limpias y desinfectadas, que proteja el producto de daños mecánicos, y que no cause ningún cambio en la parte interna ni externa del mismo. Así mismo que se realice con buenas prácticas de manipulación para preservar la calidad del producto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D645CE" w:rsidRPr="00D645CE" w14:paraId="6CD0CCC6" w14:textId="77777777" w:rsidTr="00D645CE">
        <w:trPr>
          <w:trHeight w:val="510"/>
          <w:jc w:val="center"/>
        </w:trPr>
        <w:tc>
          <w:tcPr>
            <w:tcW w:w="2285" w:type="dxa"/>
            <w:shd w:val="clear" w:color="auto" w:fill="auto"/>
            <w:vAlign w:val="center"/>
          </w:tcPr>
          <w:p w14:paraId="4C5B6B95" w14:textId="77777777" w:rsidR="00FF03F8" w:rsidRPr="00D645CE" w:rsidRDefault="00FF03F8" w:rsidP="007A0CF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645C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33" w:type="dxa"/>
            <w:shd w:val="clear" w:color="auto" w:fill="auto"/>
          </w:tcPr>
          <w:p w14:paraId="6A3B1ECC" w14:textId="77777777" w:rsidR="00FF03F8" w:rsidRPr="00D645CE" w:rsidRDefault="00FF03F8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91978FC" w14:textId="77777777" w:rsidR="00FF03F8" w:rsidRPr="00D645CE" w:rsidRDefault="00FF03F8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B, C y N: varias unidades que cumplan con</w:t>
            </w:r>
            <w:r w:rsidR="003610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100 g en total</w:t>
            </w:r>
            <w:r w:rsidR="00D645C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1434592" w14:textId="77777777" w:rsidR="00FF03F8" w:rsidRPr="00D645CE" w:rsidRDefault="00FF03F8" w:rsidP="007A0CF3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214CC6DC" w14:textId="77777777" w:rsidR="00FF03F8" w:rsidRDefault="00FF03F8" w:rsidP="00FF03F8">
      <w:pPr>
        <w:spacing w:line="240" w:lineRule="auto"/>
        <w:rPr>
          <w:rFonts w:ascii="Arial" w:hAnsi="Arial" w:cs="Arial"/>
          <w:color w:val="000000"/>
        </w:rPr>
      </w:pPr>
    </w:p>
    <w:p w14:paraId="1975B460" w14:textId="77777777" w:rsidR="00D645CE" w:rsidRDefault="00D645CE" w:rsidP="00D645C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395812B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EED2D" w14:textId="77777777" w:rsidR="00C8146A" w:rsidRDefault="00C8146A" w:rsidP="004F2C35">
      <w:r>
        <w:separator/>
      </w:r>
    </w:p>
  </w:endnote>
  <w:endnote w:type="continuationSeparator" w:id="0">
    <w:p w14:paraId="620DC38B" w14:textId="77777777" w:rsidR="00C8146A" w:rsidRDefault="00C8146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E1AF6" w14:textId="77777777" w:rsidR="00C50D27" w:rsidRDefault="00C50D27">
    <w:pPr>
      <w:pStyle w:val="Piedep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4B88A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285DA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D8923" w14:textId="77777777" w:rsidR="00C8146A" w:rsidRDefault="00C8146A" w:rsidP="004F2C35">
      <w:r>
        <w:separator/>
      </w:r>
    </w:p>
  </w:footnote>
  <w:footnote w:type="continuationSeparator" w:id="0">
    <w:p w14:paraId="5DA2E9C4" w14:textId="77777777" w:rsidR="00C8146A" w:rsidRDefault="00C8146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3B397" w14:textId="77777777" w:rsidR="006D761F" w:rsidRDefault="006D761F" w:rsidP="006D761F">
    <w:pPr>
      <w:pStyle w:val="Encabezado"/>
      <w:jc w:val="right"/>
      <w:rPr>
        <w:b/>
      </w:rPr>
    </w:pPr>
  </w:p>
  <w:p w14:paraId="7BFD71CE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4489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30F70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A81E0A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A7AD2"/>
    <w:multiLevelType w:val="hybridMultilevel"/>
    <w:tmpl w:val="29AAA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F8"/>
    <w:rsid w:val="00091E6B"/>
    <w:rsid w:val="000D7CD2"/>
    <w:rsid w:val="00131A98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6109D"/>
    <w:rsid w:val="003E173E"/>
    <w:rsid w:val="00474EDE"/>
    <w:rsid w:val="004B1B0F"/>
    <w:rsid w:val="004F2C35"/>
    <w:rsid w:val="005225E0"/>
    <w:rsid w:val="0059060F"/>
    <w:rsid w:val="0065617D"/>
    <w:rsid w:val="006A63AE"/>
    <w:rsid w:val="006D761F"/>
    <w:rsid w:val="007212F3"/>
    <w:rsid w:val="00751787"/>
    <w:rsid w:val="0075611E"/>
    <w:rsid w:val="007C1BAD"/>
    <w:rsid w:val="007E2F69"/>
    <w:rsid w:val="008A1A6F"/>
    <w:rsid w:val="008A71EC"/>
    <w:rsid w:val="00902413"/>
    <w:rsid w:val="009A67BC"/>
    <w:rsid w:val="009B26E4"/>
    <w:rsid w:val="00A06874"/>
    <w:rsid w:val="00A34836"/>
    <w:rsid w:val="00B11CD8"/>
    <w:rsid w:val="00B26E6F"/>
    <w:rsid w:val="00B30435"/>
    <w:rsid w:val="00BE00CA"/>
    <w:rsid w:val="00C2579D"/>
    <w:rsid w:val="00C50D27"/>
    <w:rsid w:val="00C8146A"/>
    <w:rsid w:val="00C81483"/>
    <w:rsid w:val="00D645CE"/>
    <w:rsid w:val="00D67F6F"/>
    <w:rsid w:val="00E66CC3"/>
    <w:rsid w:val="00EB47F3"/>
    <w:rsid w:val="00F311BA"/>
    <w:rsid w:val="00F532BF"/>
    <w:rsid w:val="00F53DA5"/>
    <w:rsid w:val="00F56D6D"/>
    <w:rsid w:val="00F60309"/>
    <w:rsid w:val="00FF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855B02"/>
  <w15:chartTrackingRefBased/>
  <w15:docId w15:val="{3C0577A6-483E-417D-A54A-B4D0C6DB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03F8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submenurojobl">
    <w:name w:val="submenurojobl"/>
    <w:rsid w:val="00FF03F8"/>
  </w:style>
  <w:style w:type="character" w:customStyle="1" w:styleId="apple-converted-space">
    <w:name w:val="apple-converted-space"/>
    <w:rsid w:val="00FF03F8"/>
  </w:style>
  <w:style w:type="character" w:customStyle="1" w:styleId="contenido">
    <w:name w:val="contenido"/>
    <w:rsid w:val="00FF03F8"/>
  </w:style>
  <w:style w:type="paragraph" w:customStyle="1" w:styleId="Vieta">
    <w:name w:val="Viñeta"/>
    <w:basedOn w:val="Normal"/>
    <w:rsid w:val="00FF03F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 w:val="24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E23B1-5E86-49AE-9CA5-A7E975AE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67E5B7-9517-4346-9A02-CB1078741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31C87-DCBC-4092-8D88-D45AE501D8E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AD7F4B-E9A8-43C4-9167-84D5122F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9DE3B04F.dotm</Template>
  <TotalTime>25</TotalTime>
  <Pages>3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6</cp:revision>
  <cp:lastPrinted>2017-09-28T22:28:00Z</cp:lastPrinted>
  <dcterms:created xsi:type="dcterms:W3CDTF">2018-04-09T15:32:00Z</dcterms:created>
  <dcterms:modified xsi:type="dcterms:W3CDTF">2018-05-23T14:38:00Z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