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39B65" w14:textId="77777777" w:rsidR="00814EC6" w:rsidRPr="00023E59" w:rsidRDefault="00814EC6" w:rsidP="00814EC6">
      <w:pPr>
        <w:pStyle w:val="Encabezad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6706"/>
      </w:tblGrid>
      <w:tr w:rsidR="00305EC1" w:rsidRPr="00305EC1" w14:paraId="291F8C09" w14:textId="77777777" w:rsidTr="00305EC1">
        <w:trPr>
          <w:trHeight w:val="721"/>
        </w:trPr>
        <w:tc>
          <w:tcPr>
            <w:tcW w:w="2122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D3606" w14:textId="77777777" w:rsidR="00814EC6" w:rsidRPr="00305EC1" w:rsidRDefault="00814EC6" w:rsidP="00305EC1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706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E7731" w14:textId="77777777" w:rsidR="00814EC6" w:rsidRPr="00305EC1" w:rsidRDefault="00E71ECB" w:rsidP="00305EC1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E71ECB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Leche entera saborizada (Chocolate, fresa y vainilla),ultra alta temperatura UAT (UHT), adicionada con Hierro </w:t>
            </w:r>
            <w:proofErr w:type="spellStart"/>
            <w:r w:rsidRPr="00E71ECB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aminoquelado</w:t>
            </w:r>
            <w:proofErr w:type="spellEnd"/>
            <w:r w:rsidRPr="00E71ECB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05EC1" w:rsidRPr="00305EC1" w14:paraId="2F036099" w14:textId="77777777" w:rsidTr="00305EC1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C0B37" w14:textId="77777777" w:rsidR="00814EC6" w:rsidRPr="00305EC1" w:rsidRDefault="00814EC6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05EC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6FD92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2E4A938C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E0B1C9A" w14:textId="77777777" w:rsidR="00814EC6" w:rsidRPr="00305EC1" w:rsidRDefault="00814EC6" w:rsidP="00814EC6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305EC1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0B55295F" w14:textId="77777777" w:rsidR="00814EC6" w:rsidRPr="00305EC1" w:rsidRDefault="00814EC6" w:rsidP="00814EC6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2310 de 1986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05EC1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5D20EADD" w14:textId="77777777" w:rsidR="00814EC6" w:rsidRPr="00305EC1" w:rsidRDefault="00814EC6" w:rsidP="004B041A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10593 de 1985</w:t>
            </w:r>
            <w:r w:rsidR="00305EC1"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05EC1" w:rsidRPr="00305EC1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52DF19D1" w14:textId="77777777" w:rsidR="00814EC6" w:rsidRPr="00305EC1" w:rsidRDefault="00814EC6" w:rsidP="00814EC6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05EC1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53EE5897" w14:textId="77777777" w:rsidR="00814EC6" w:rsidRPr="00305EC1" w:rsidRDefault="00814EC6" w:rsidP="00814EC6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305EC1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79C987BF" w14:textId="77777777" w:rsidR="00814EC6" w:rsidRPr="00305EC1" w:rsidRDefault="00814EC6" w:rsidP="00814EC6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683 de 2012</w:t>
            </w:r>
            <w:r w:rsidR="00305EC1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4369A3FF" w14:textId="77777777" w:rsidR="00814EC6" w:rsidRPr="00305EC1" w:rsidRDefault="00814EC6" w:rsidP="00814EC6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4433</w:t>
            </w:r>
          </w:p>
          <w:p w14:paraId="46C53FFC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strike/>
                <w:color w:val="4E4D4D" w:themeColor="background2"/>
                <w:sz w:val="20"/>
                <w:szCs w:val="20"/>
                <w:highlight w:val="green"/>
              </w:rPr>
            </w:pPr>
          </w:p>
          <w:p w14:paraId="183471ED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305EC1" w:rsidRPr="00305EC1" w14:paraId="0976964F" w14:textId="77777777" w:rsidTr="00305EC1">
        <w:trPr>
          <w:trHeight w:val="869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D9CB5" w14:textId="77777777" w:rsidR="00814EC6" w:rsidRPr="00305EC1" w:rsidRDefault="00814EC6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05EC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19E66" w14:textId="77777777" w:rsidR="00814EC6" w:rsidRPr="00305EC1" w:rsidRDefault="00814EC6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Es el producto higienizado, dulce y refrescante, obtenido a partir de la mezcla de leche entera con otros Ingredientes y aditivos permitidos, que ha sido sometida a una higienización en adecuada relación de tiempo y temperatura, de tal manera que aseguren la ausencia de todas las formas de microorganismos vegetativos y esporulados, seguido inmediatamente de envasado aséptico en recipientes estériles a prueba de luz, impermeables y cerrados herméticamente, sin alterar de manera esencial ni su valor nutritivo ni sus características fisicoquímicas u organolépticas, la cual puede ser comercializada a temperatura ambiente. Debe estar adicionado con Hierro </w:t>
            </w:r>
            <w:proofErr w:type="spellStart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aminoquelado</w:t>
            </w:r>
            <w:proofErr w:type="spellEnd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. </w:t>
            </w:r>
          </w:p>
        </w:tc>
      </w:tr>
      <w:tr w:rsidR="00305EC1" w:rsidRPr="00305EC1" w14:paraId="5FCCCA70" w14:textId="77777777" w:rsidTr="00305EC1">
        <w:trPr>
          <w:trHeight w:val="883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113B7" w14:textId="77777777" w:rsidR="00814EC6" w:rsidRPr="00305EC1" w:rsidRDefault="00814EC6" w:rsidP="004A0720">
            <w:pPr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05EC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E241A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leche saborizada debe mantenerse sin alteración, estable y debe conservar buenas condiciones de calidad hasta el término de su vida útil.</w:t>
            </w:r>
          </w:p>
          <w:p w14:paraId="7F8BE45D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4C4CBC8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ausente de sustancias como antibiótico, neutralizante, conservante, adulterante, sueros lácteos y cloruros.</w:t>
            </w:r>
          </w:p>
          <w:p w14:paraId="7CCA8534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0651C06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características sensoriales de sabor, aroma y color deben ser las propias del producto. No debe presentar separación de fases, partículas quemadas o extrañas.</w:t>
            </w:r>
          </w:p>
          <w:p w14:paraId="41F0B6AC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A9CA992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exenta de grasas de origen vegetal o animal diferentes de la láctea, excepto las que provengan de los ingredientes utilizados.</w:t>
            </w:r>
          </w:p>
          <w:p w14:paraId="77221A08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24D967F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exenta de sustancias tóxicas y residuos de drogas o medicamentos.</w:t>
            </w:r>
          </w:p>
          <w:p w14:paraId="25936E10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3F23341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pueden ser </w:t>
            </w:r>
            <w:proofErr w:type="spellStart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reempacados</w:t>
            </w:r>
            <w:proofErr w:type="spellEnd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o reembolsados por el contratista.</w:t>
            </w:r>
          </w:p>
          <w:p w14:paraId="1DA51D7B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268BB7E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El producto debe ser adicionado con Hierro </w:t>
            </w:r>
            <w:proofErr w:type="spellStart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aminoquelado</w:t>
            </w:r>
            <w:proofErr w:type="spellEnd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.</w:t>
            </w:r>
          </w:p>
          <w:p w14:paraId="66EDB95F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8ED613B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55B7E79A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B3CF09D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Conservación</w:t>
            </w: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puede conservarse a temperatura ambiente. Debe darse cumplimiento a la Resolución 2674 de 2013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05EC1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Ministerio </w:t>
            </w:r>
            <w:r w:rsidR="00305EC1">
              <w:rPr>
                <w:rFonts w:ascii="Arial" w:hAnsi="Arial" w:cs="Arial"/>
                <w:color w:val="4C4C4C"/>
                <w:sz w:val="20"/>
                <w:szCs w:val="20"/>
              </w:rPr>
              <w:t>de Salud y Protección Social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modifiquen, sustituyan o adicionen la reglamentación mencionada una vez entren en vigencia.</w:t>
            </w:r>
          </w:p>
          <w:p w14:paraId="3BE77F91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B15B0EC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ste producto puede mantenerse a temperatura ambiente, en buenas condiciones </w:t>
            </w:r>
            <w:r w:rsidR="00305EC1"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evitando humedad sobre el producto, así como golpes en el mismo, por lo cual se debe impedir el maltrato del producto. Debe darse cumplimiento a la Resolución 2674 de 2013 y demás normas que modifiquen, sustituyan o adicionen la reglamentación antes mencionada una vez entre en vigencia.</w:t>
            </w:r>
          </w:p>
          <w:p w14:paraId="4A312001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9A5B123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 xml:space="preserve">Transporte: 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d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conformidad con la Resolución 2674 de 2013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05EC1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el vehículo de transporte debe ser aislado y cumplir con las condiciones higiénico sanitarias establecidas en la legislación sanitaria vigente y demás normas que modifiquen, sustituyan o adicionen la reglamentación antes mencionada una vez entre en vigencia; El producto debe estar estibado adecuadamente en canastillas plásticas, siempre y cuando se mantenga la integridad de los empaques, evitando golpes del mismo. </w:t>
            </w:r>
          </w:p>
          <w:p w14:paraId="44895F56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51B34FD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Las condiciones de calidad deben conservarse desde el recibo de los productos en el proveedor logístico y hasta la entrega en el colegio.</w:t>
            </w:r>
          </w:p>
        </w:tc>
      </w:tr>
      <w:tr w:rsidR="00305EC1" w:rsidRPr="00305EC1" w14:paraId="6FE2115E" w14:textId="77777777" w:rsidTr="00305EC1">
        <w:trPr>
          <w:trHeight w:val="721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F268B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EF685FF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27F903B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2CD065F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E7A2350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EA95B66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22456C2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7213050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F472CC1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88CAABA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77E6768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05EC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  <w:p w14:paraId="6751BF58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6268682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F030683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21DAEE6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7CB8932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65AFC43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B8C598E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2544D71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72BAC03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172BF44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A2054D1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3562A9D9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51AB998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D4ED097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3A4F890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AE07FA3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18D4317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353B003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3C9410B9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7525471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C7E2541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7FCEA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165E6FBB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FF120CA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fisicoquímicas:</w:t>
            </w:r>
          </w:p>
          <w:p w14:paraId="2083C6A4" w14:textId="77777777" w:rsidR="00814EC6" w:rsidRPr="00305EC1" w:rsidRDefault="00814EC6" w:rsidP="004A0720">
            <w:pPr>
              <w:tabs>
                <w:tab w:val="left" w:pos="1565"/>
              </w:tabs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86"/>
              <w:gridCol w:w="1985"/>
            </w:tblGrid>
            <w:tr w:rsidR="00305EC1" w:rsidRPr="00305EC1" w14:paraId="74A283C9" w14:textId="77777777" w:rsidTr="00305EC1">
              <w:trPr>
                <w:trHeight w:val="342"/>
              </w:trPr>
              <w:tc>
                <w:tcPr>
                  <w:tcW w:w="4086" w:type="dxa"/>
                  <w:shd w:val="clear" w:color="auto" w:fill="BFBFBF"/>
                  <w:vAlign w:val="center"/>
                </w:tcPr>
                <w:p w14:paraId="7A685293" w14:textId="77777777" w:rsidR="00814EC6" w:rsidRPr="00305EC1" w:rsidRDefault="00814EC6" w:rsidP="00305EC1">
                  <w:pPr>
                    <w:autoSpaceDE w:val="0"/>
                    <w:autoSpaceDN w:val="0"/>
                    <w:adjustRightInd w:val="0"/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985" w:type="dxa"/>
                  <w:shd w:val="clear" w:color="auto" w:fill="BFBFBF"/>
                  <w:vAlign w:val="center"/>
                </w:tcPr>
                <w:p w14:paraId="0F34B8CF" w14:textId="77777777" w:rsidR="00814EC6" w:rsidRPr="00305EC1" w:rsidRDefault="00814EC6" w:rsidP="00305EC1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(Res. 2310/86)</w:t>
                  </w:r>
                </w:p>
              </w:tc>
            </w:tr>
            <w:tr w:rsidR="00305EC1" w:rsidRPr="00305EC1" w14:paraId="41B813D8" w14:textId="77777777" w:rsidTr="00305EC1">
              <w:tc>
                <w:tcPr>
                  <w:tcW w:w="4086" w:type="dxa"/>
                  <w:vAlign w:val="center"/>
                </w:tcPr>
                <w:p w14:paraId="19A6A4C4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Materia grasa % m/m</w:t>
                  </w:r>
                </w:p>
              </w:tc>
              <w:tc>
                <w:tcPr>
                  <w:tcW w:w="1985" w:type="dxa"/>
                  <w:vAlign w:val="center"/>
                </w:tcPr>
                <w:p w14:paraId="290BB8AA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Mín.3.0</w:t>
                  </w:r>
                </w:p>
              </w:tc>
            </w:tr>
            <w:tr w:rsidR="00305EC1" w:rsidRPr="00305EC1" w14:paraId="06714D51" w14:textId="77777777" w:rsidTr="00305EC1">
              <w:tc>
                <w:tcPr>
                  <w:tcW w:w="4086" w:type="dxa"/>
                  <w:vAlign w:val="center"/>
                </w:tcPr>
                <w:p w14:paraId="4DDE2740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Sólidos Lácteos No Grasos </w:t>
                  </w:r>
                  <w:r w:rsidRPr="00305EC1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% m/m</w:t>
                  </w:r>
                </w:p>
              </w:tc>
              <w:tc>
                <w:tcPr>
                  <w:tcW w:w="1985" w:type="dxa"/>
                  <w:vAlign w:val="center"/>
                </w:tcPr>
                <w:p w14:paraId="5E949DA9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Min. 7.0</w:t>
                  </w:r>
                </w:p>
              </w:tc>
            </w:tr>
            <w:tr w:rsidR="00305EC1" w:rsidRPr="00305EC1" w14:paraId="6406A939" w14:textId="77777777" w:rsidTr="00305EC1">
              <w:tc>
                <w:tcPr>
                  <w:tcW w:w="4086" w:type="dxa"/>
                  <w:vAlign w:val="center"/>
                </w:tcPr>
                <w:p w14:paraId="43AFC5A3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1985" w:type="dxa"/>
                  <w:vAlign w:val="center"/>
                </w:tcPr>
                <w:p w14:paraId="493DD44F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0.12-0.16</w:t>
                  </w:r>
                </w:p>
              </w:tc>
            </w:tr>
            <w:tr w:rsidR="00305EC1" w:rsidRPr="00305EC1" w14:paraId="5B1543D4" w14:textId="77777777" w:rsidTr="00305EC1">
              <w:tc>
                <w:tcPr>
                  <w:tcW w:w="4086" w:type="dxa"/>
                  <w:vAlign w:val="center"/>
                </w:tcPr>
                <w:p w14:paraId="6E96D755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Prueba de Peroxidasa</w:t>
                  </w:r>
                </w:p>
              </w:tc>
              <w:tc>
                <w:tcPr>
                  <w:tcW w:w="1985" w:type="dxa"/>
                </w:tcPr>
                <w:p w14:paraId="2BCFB9BD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En planta</w:t>
                  </w:r>
                </w:p>
              </w:tc>
            </w:tr>
            <w:tr w:rsidR="00305EC1" w:rsidRPr="00305EC1" w14:paraId="143812CF" w14:textId="77777777" w:rsidTr="00305EC1">
              <w:tc>
                <w:tcPr>
                  <w:tcW w:w="4086" w:type="dxa"/>
                  <w:vAlign w:val="center"/>
                </w:tcPr>
                <w:p w14:paraId="59D7F062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Prueba de Fosfatasa Alcalina </w:t>
                  </w:r>
                </w:p>
              </w:tc>
              <w:tc>
                <w:tcPr>
                  <w:tcW w:w="1985" w:type="dxa"/>
                  <w:vAlign w:val="center"/>
                </w:tcPr>
                <w:p w14:paraId="4C2DCDAC" w14:textId="77777777" w:rsidR="00814EC6" w:rsidRPr="00305EC1" w:rsidRDefault="00814EC6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305EC1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46364213" w14:textId="77777777" w:rsidR="00814EC6" w:rsidRPr="00305EC1" w:rsidRDefault="00814EC6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A91B98E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p w14:paraId="33885095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F882F5C" w14:textId="77777777" w:rsidR="00814EC6" w:rsidRPr="00305EC1" w:rsidRDefault="00814EC6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Prueba de esterilidad comercial: Incubar en sus envases originales, dos (2) muestras a 32ºC y dos muestras (2) muestras a 55ºC durante 10 días, al cabo de los cuales no deben presentar crecimiento microbiano.</w:t>
            </w:r>
          </w:p>
          <w:p w14:paraId="768D9DFB" w14:textId="77777777" w:rsidR="00814EC6" w:rsidRPr="00305EC1" w:rsidRDefault="00814EC6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1F2A3EA" w14:textId="77777777" w:rsidR="00814EC6" w:rsidRDefault="00814EC6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(por 100 g):</w:t>
            </w:r>
          </w:p>
          <w:p w14:paraId="44871A0E" w14:textId="77777777" w:rsidR="00E71ECB" w:rsidRDefault="00E71EC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8"/>
              <w:gridCol w:w="728"/>
              <w:gridCol w:w="728"/>
              <w:gridCol w:w="728"/>
              <w:gridCol w:w="728"/>
              <w:gridCol w:w="729"/>
              <w:gridCol w:w="729"/>
              <w:gridCol w:w="729"/>
              <w:gridCol w:w="729"/>
            </w:tblGrid>
            <w:tr w:rsidR="00E71ECB" w14:paraId="5093421C" w14:textId="77777777" w:rsidTr="00446B37">
              <w:tc>
                <w:tcPr>
                  <w:tcW w:w="728" w:type="dxa"/>
                  <w:vAlign w:val="center"/>
                </w:tcPr>
                <w:p w14:paraId="0DFF60F5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28" w:type="dxa"/>
                  <w:vAlign w:val="center"/>
                </w:tcPr>
                <w:p w14:paraId="193750A0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PROT</w:t>
                  </w:r>
                  <w:r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EÍ</w:t>
                  </w: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28" w:type="dxa"/>
                  <w:vAlign w:val="center"/>
                </w:tcPr>
                <w:p w14:paraId="7A1CD7BF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28" w:type="dxa"/>
                  <w:vAlign w:val="center"/>
                </w:tcPr>
                <w:p w14:paraId="3F8DC17C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28" w:type="dxa"/>
                  <w:vAlign w:val="center"/>
                </w:tcPr>
                <w:p w14:paraId="3C4478B4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729" w:type="dxa"/>
                  <w:vAlign w:val="center"/>
                </w:tcPr>
                <w:p w14:paraId="29D7763F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sz w:val="14"/>
                      <w:szCs w:val="14"/>
                    </w:rPr>
                    <w:t>CARBOHIDRATOS (g)</w:t>
                  </w:r>
                </w:p>
              </w:tc>
              <w:tc>
                <w:tcPr>
                  <w:tcW w:w="729" w:type="dxa"/>
                  <w:vAlign w:val="center"/>
                </w:tcPr>
                <w:p w14:paraId="49E01518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729" w:type="dxa"/>
                  <w:vAlign w:val="center"/>
                </w:tcPr>
                <w:p w14:paraId="34961B20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Calibri" w:hAnsi="Calibri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HIERRO por fortificación (mg)</w:t>
                  </w:r>
                </w:p>
              </w:tc>
              <w:tc>
                <w:tcPr>
                  <w:tcW w:w="729" w:type="dxa"/>
                  <w:vAlign w:val="center"/>
                </w:tcPr>
                <w:p w14:paraId="7D9B798E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SODIO</w:t>
                  </w:r>
                  <w:r w:rsidRPr="00771A35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E71ECB" w14:paraId="33D0CB19" w14:textId="77777777" w:rsidTr="00446B37">
              <w:tc>
                <w:tcPr>
                  <w:tcW w:w="728" w:type="dxa"/>
                  <w:vAlign w:val="center"/>
                </w:tcPr>
                <w:p w14:paraId="3C5BFA06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7</w:t>
                  </w: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0 - 100</w:t>
                  </w:r>
                </w:p>
              </w:tc>
              <w:tc>
                <w:tcPr>
                  <w:tcW w:w="728" w:type="dxa"/>
                  <w:vAlign w:val="center"/>
                </w:tcPr>
                <w:p w14:paraId="2F938775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Mínimo 2,9</w:t>
                  </w:r>
                </w:p>
              </w:tc>
              <w:tc>
                <w:tcPr>
                  <w:tcW w:w="728" w:type="dxa"/>
                  <w:vAlign w:val="center"/>
                </w:tcPr>
                <w:p w14:paraId="49C04DB9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3</w:t>
                  </w:r>
                  <w:r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,5</w:t>
                  </w:r>
                </w:p>
              </w:tc>
              <w:tc>
                <w:tcPr>
                  <w:tcW w:w="728" w:type="dxa"/>
                  <w:vAlign w:val="center"/>
                </w:tcPr>
                <w:p w14:paraId="71729137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728" w:type="dxa"/>
                  <w:vAlign w:val="center"/>
                </w:tcPr>
                <w:p w14:paraId="5339D11B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0</w:t>
                  </w:r>
                </w:p>
              </w:tc>
              <w:tc>
                <w:tcPr>
                  <w:tcW w:w="729" w:type="dxa"/>
                  <w:vAlign w:val="center"/>
                </w:tcPr>
                <w:p w14:paraId="6C17E8D3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1</w:t>
                  </w:r>
                  <w:r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3</w:t>
                  </w:r>
                </w:p>
              </w:tc>
              <w:tc>
                <w:tcPr>
                  <w:tcW w:w="729" w:type="dxa"/>
                  <w:vAlign w:val="center"/>
                </w:tcPr>
                <w:p w14:paraId="6C4BD5B2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729" w:type="dxa"/>
                  <w:vAlign w:val="center"/>
                </w:tcPr>
                <w:p w14:paraId="3451EEFF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771A35">
                    <w:rPr>
                      <w:rFonts w:ascii="Arial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1.8 - 2.25</w:t>
                  </w:r>
                </w:p>
              </w:tc>
              <w:tc>
                <w:tcPr>
                  <w:tcW w:w="729" w:type="dxa"/>
                  <w:vAlign w:val="center"/>
                </w:tcPr>
                <w:p w14:paraId="464A84AD" w14:textId="77777777" w:rsidR="00E71ECB" w:rsidRDefault="00E71ECB" w:rsidP="00446B3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7</w:t>
                  </w:r>
                  <w:r w:rsidRPr="00771A35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0</w:t>
                  </w:r>
                </w:p>
              </w:tc>
            </w:tr>
          </w:tbl>
          <w:p w14:paraId="6C0C4749" w14:textId="77777777" w:rsidR="00E71ECB" w:rsidRDefault="00E71ECB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E17A71E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eche de vaca líquida entera higienizada, azúcar, Hierro aminoquelado, Estabilizantes, acidulantes, emulsificantes y saborizantes permitidos en la normatividad sanitaria vigente.</w:t>
            </w:r>
          </w:p>
          <w:p w14:paraId="5C72FD71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271C632" w14:textId="77777777" w:rsidR="00814EC6" w:rsidRPr="00305EC1" w:rsidRDefault="00814EC6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Aditivos: 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s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 permite la adición de colorantes naturales, autorizados por el Minist</w:t>
            </w:r>
            <w:r w:rsid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erio de Salud, Resolución 10593 de 1985 </w:t>
            </w:r>
            <w:r w:rsidR="00305EC1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Ministerio </w:t>
            </w:r>
            <w:r w:rsidR="008E60EA">
              <w:rPr>
                <w:rFonts w:ascii="Arial" w:hAnsi="Arial" w:cs="Arial"/>
                <w:color w:val="4C4C4C"/>
                <w:sz w:val="20"/>
                <w:szCs w:val="20"/>
              </w:rPr>
              <w:t>de Salud y Protección Social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ad</w:t>
            </w:r>
            <w:r w:rsidR="008E60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icionado en la cantidad mínima i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ndispensable para lograr el efecto deseado. </w:t>
            </w:r>
          </w:p>
          <w:p w14:paraId="21CD4674" w14:textId="77777777" w:rsidR="00814EC6" w:rsidRPr="00305EC1" w:rsidRDefault="00814EC6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</w:pPr>
          </w:p>
          <w:p w14:paraId="5B14A542" w14:textId="77777777" w:rsidR="00814EC6" w:rsidRPr="00305EC1" w:rsidRDefault="00814EC6" w:rsidP="008E60EA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 cuanto a los aditivos, deberá(n) ser reportado(s) de manera obligatoria con su nombre específico y los contemplados en la legislación sanitaria vigente.</w:t>
            </w:r>
          </w:p>
          <w:p w14:paraId="4214BC01" w14:textId="77777777" w:rsidR="00814EC6" w:rsidRPr="00305EC1" w:rsidRDefault="00814EC6" w:rsidP="008E60EA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07D42D6" w14:textId="77777777" w:rsidR="00814EC6" w:rsidRPr="00305EC1" w:rsidRDefault="00814EC6" w:rsidP="008E60EA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E60E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8E60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E60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e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l tiempo de duración sanitaria es determinado por el fabricante mediante los estudios de vida útil.  El producto debe ser entregado con mínimo el 50% de su vida útil al proveedor logístico.</w:t>
            </w:r>
          </w:p>
          <w:p w14:paraId="5079E8BA" w14:textId="77777777" w:rsidR="00814EC6" w:rsidRPr="00305EC1" w:rsidRDefault="00814EC6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</w:tc>
      </w:tr>
      <w:tr w:rsidR="00305EC1" w:rsidRPr="00305EC1" w14:paraId="713F328C" w14:textId="77777777" w:rsidTr="00305EC1">
        <w:trPr>
          <w:trHeight w:val="288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12F45" w14:textId="77777777" w:rsidR="00814EC6" w:rsidRPr="00305EC1" w:rsidRDefault="00814EC6" w:rsidP="004A0720">
            <w:pPr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05EC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F4819" w14:textId="77777777" w:rsidR="00814EC6" w:rsidRPr="00305EC1" w:rsidRDefault="00814EC6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E60E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8E60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empaque primario debe cumplir cabalmente con las especificaciones técnicas establecidas en la Resolución 683 de 2012</w:t>
            </w:r>
            <w:r w:rsidR="008E60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8E60EA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expedida por el Ministerio </w:t>
            </w:r>
            <w:r w:rsidR="008E60EA">
              <w:rPr>
                <w:rFonts w:ascii="Arial" w:hAnsi="Arial" w:cs="Arial"/>
                <w:color w:val="4C4C4C"/>
                <w:sz w:val="20"/>
                <w:szCs w:val="20"/>
              </w:rPr>
              <w:t>de Salud y Protección Social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flexible, grado alimenticio, inerte, que no genere migraciones de componentes al producto, resistente, no debe ser 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6ABDE5B5" w14:textId="77777777" w:rsidR="00814EC6" w:rsidRPr="00305EC1" w:rsidRDefault="00814EC6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2224FE9" w14:textId="77777777" w:rsidR="00814EC6" w:rsidRPr="00305EC1" w:rsidRDefault="00814EC6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E60E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305EC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rotulado, debe contener la información establecida en</w:t>
            </w:r>
            <w:r w:rsidR="008E60E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Resolución 5109 de 2005 y 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333 de 2011 </w:t>
            </w:r>
            <w:r w:rsidR="008E60EA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8E60EA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8E60EA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Ministerio </w:t>
            </w:r>
            <w:r w:rsidR="008E60EA">
              <w:rPr>
                <w:rFonts w:ascii="Arial" w:hAnsi="Arial" w:cs="Arial"/>
                <w:color w:val="4C4C4C"/>
                <w:sz w:val="20"/>
                <w:szCs w:val="20"/>
              </w:rPr>
              <w:t xml:space="preserve">de Salud y Protección Social 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49605A7C" w14:textId="77777777" w:rsidR="00814EC6" w:rsidRPr="00305EC1" w:rsidRDefault="00814EC6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7C33C5" w14:textId="77777777" w:rsidR="00814EC6" w:rsidRPr="00305EC1" w:rsidRDefault="00814EC6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Deberá consignarse claramente el descriptor referente al contenido de Hierro aminoquelado.</w:t>
            </w:r>
          </w:p>
          <w:p w14:paraId="07DAD58D" w14:textId="77777777" w:rsidR="00814EC6" w:rsidRPr="00305EC1" w:rsidRDefault="00814EC6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305EC1" w:rsidRPr="00305EC1" w14:paraId="5517DEA3" w14:textId="77777777" w:rsidTr="00305EC1">
        <w:trPr>
          <w:trHeight w:val="396"/>
        </w:trPr>
        <w:tc>
          <w:tcPr>
            <w:tcW w:w="21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32B22" w14:textId="77777777" w:rsidR="00814EC6" w:rsidRPr="00305EC1" w:rsidRDefault="00814EC6" w:rsidP="004A0720">
            <w:pPr>
              <w:tabs>
                <w:tab w:val="left" w:pos="7740"/>
              </w:tabs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305EC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7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A7E02" w14:textId="77777777" w:rsidR="00814EC6" w:rsidRPr="00305EC1" w:rsidRDefault="00814EC6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60F795" w14:textId="77777777" w:rsidR="00814EC6" w:rsidRPr="00305EC1" w:rsidRDefault="00814EC6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Refrigerio Tipo A Unidad x 200ml </w:t>
            </w:r>
            <w:proofErr w:type="spellStart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ó</w:t>
            </w:r>
            <w:proofErr w:type="spellEnd"/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cm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4506D556" w14:textId="77777777" w:rsidR="00814EC6" w:rsidRPr="00305EC1" w:rsidRDefault="00814EC6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Unidad x 200 ml ó cm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323325A6" w14:textId="77777777" w:rsidR="00814EC6" w:rsidRPr="00305EC1" w:rsidRDefault="00814EC6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Unidad x 200 ml ó cm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6F38303C" w14:textId="77777777" w:rsidR="00814EC6" w:rsidRPr="00305EC1" w:rsidRDefault="00814EC6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99F7351" w14:textId="6C763C27" w:rsidR="00814EC6" w:rsidRPr="00305EC1" w:rsidRDefault="00814EC6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Cada 100</w:t>
            </w:r>
            <w:r w:rsidR="00214A63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g</w:t>
            </w:r>
            <w:r w:rsidRPr="00305EC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debe contener 1,8 mg de hierro aminoquelado.</w:t>
            </w:r>
          </w:p>
        </w:tc>
      </w:tr>
    </w:tbl>
    <w:p w14:paraId="0FC508DB" w14:textId="77777777" w:rsidR="00814EC6" w:rsidRPr="00023E59" w:rsidRDefault="00814EC6" w:rsidP="00814EC6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14F173C8" w14:textId="77777777" w:rsidR="008E60EA" w:rsidRDefault="008E60EA" w:rsidP="008E60EA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0DF3784E" w14:textId="77777777" w:rsidR="008E60EA" w:rsidRPr="008734E5" w:rsidRDefault="008E60EA" w:rsidP="008E60EA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505B0819" w14:textId="77777777" w:rsidR="008E60EA" w:rsidRDefault="008E60EA" w:rsidP="008E60EA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4F529706" w14:textId="77777777" w:rsidR="008E60EA" w:rsidRPr="008734E5" w:rsidRDefault="008E60EA" w:rsidP="008E60EA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</w:p>
    <w:p w14:paraId="2E78A942" w14:textId="77777777" w:rsidR="008E60EA" w:rsidRPr="008734E5" w:rsidRDefault="008E60EA" w:rsidP="008E60EA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660207EA" w14:textId="77777777" w:rsidR="0034024E" w:rsidRDefault="008E60EA" w:rsidP="00B50AC9">
      <w:pPr>
        <w:tabs>
          <w:tab w:val="left" w:pos="7740"/>
        </w:tabs>
        <w:ind w:right="49"/>
        <w:jc w:val="both"/>
        <w:rPr>
          <w:rFonts w:ascii="Arial" w:hAnsi="Arial" w:cs="Arial"/>
          <w:color w:val="4D4D4D"/>
          <w:sz w:val="19"/>
          <w:szCs w:val="19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FE162" w14:textId="77777777" w:rsidR="00C8601A" w:rsidRDefault="00C8601A" w:rsidP="004F2C35">
      <w:r>
        <w:separator/>
      </w:r>
    </w:p>
  </w:endnote>
  <w:endnote w:type="continuationSeparator" w:id="0">
    <w:p w14:paraId="13861FDB" w14:textId="77777777" w:rsidR="00C8601A" w:rsidRDefault="00C8601A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D8CBB" w14:textId="77777777" w:rsidR="00C50D27" w:rsidRDefault="00C50D27">
    <w:pPr>
      <w:pStyle w:val="Piedepgina"/>
      <w:jc w:val="right"/>
    </w:pPr>
  </w:p>
  <w:p w14:paraId="5BACD180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82E49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E45281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DEA3D" w14:textId="77777777" w:rsidR="00C8601A" w:rsidRDefault="00C8601A" w:rsidP="004F2C35">
      <w:r>
        <w:separator/>
      </w:r>
    </w:p>
  </w:footnote>
  <w:footnote w:type="continuationSeparator" w:id="0">
    <w:p w14:paraId="34501C06" w14:textId="77777777" w:rsidR="00C8601A" w:rsidRDefault="00C8601A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6B139" w14:textId="77777777" w:rsidR="006D761F" w:rsidRDefault="006D761F" w:rsidP="006D761F">
    <w:pPr>
      <w:pStyle w:val="Encabezado"/>
      <w:jc w:val="right"/>
      <w:rPr>
        <w:b/>
      </w:rPr>
    </w:pPr>
  </w:p>
  <w:p w14:paraId="5DA9B90A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FD80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A2ADB29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69268E8E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6504A"/>
    <w:multiLevelType w:val="hybridMultilevel"/>
    <w:tmpl w:val="C4BAA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C6"/>
    <w:rsid w:val="00091E6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14A63"/>
    <w:rsid w:val="002535A9"/>
    <w:rsid w:val="00305CEF"/>
    <w:rsid w:val="00305EC1"/>
    <w:rsid w:val="0034024E"/>
    <w:rsid w:val="003E173E"/>
    <w:rsid w:val="00446B37"/>
    <w:rsid w:val="00474EDE"/>
    <w:rsid w:val="004B1B0F"/>
    <w:rsid w:val="004F2C35"/>
    <w:rsid w:val="00507DE9"/>
    <w:rsid w:val="005225E0"/>
    <w:rsid w:val="0059060F"/>
    <w:rsid w:val="0065617D"/>
    <w:rsid w:val="006A63AE"/>
    <w:rsid w:val="006D761F"/>
    <w:rsid w:val="007212F3"/>
    <w:rsid w:val="00751787"/>
    <w:rsid w:val="007C1BAD"/>
    <w:rsid w:val="008037EA"/>
    <w:rsid w:val="00814EC6"/>
    <w:rsid w:val="008A1A6F"/>
    <w:rsid w:val="008A71EC"/>
    <w:rsid w:val="008E60EA"/>
    <w:rsid w:val="00996369"/>
    <w:rsid w:val="009A67BC"/>
    <w:rsid w:val="009B26E4"/>
    <w:rsid w:val="009E558C"/>
    <w:rsid w:val="00A06874"/>
    <w:rsid w:val="00A34836"/>
    <w:rsid w:val="00AA77F3"/>
    <w:rsid w:val="00AB53EA"/>
    <w:rsid w:val="00B11CD8"/>
    <w:rsid w:val="00B30435"/>
    <w:rsid w:val="00B50AC9"/>
    <w:rsid w:val="00C2579D"/>
    <w:rsid w:val="00C50D27"/>
    <w:rsid w:val="00C81483"/>
    <w:rsid w:val="00C8601A"/>
    <w:rsid w:val="00CF4E90"/>
    <w:rsid w:val="00D67F6F"/>
    <w:rsid w:val="00E66CC3"/>
    <w:rsid w:val="00E71ECB"/>
    <w:rsid w:val="00EB0D60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4D4E7B"/>
  <w15:chartTrackingRefBased/>
  <w15:docId w15:val="{BAADC06D-1A44-4818-8150-28A9162B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4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814E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CEED5-A63F-44A8-BE3D-AC2A30ACBD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4D1ABA-8E89-49A2-8AE1-789D50C00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248762-97E1-466F-A6DB-BB1534DBA3C6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F2C9675-B1F8-435C-BB5F-A01039D0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61E6475D.dotm</Template>
  <TotalTime>5</TotalTime>
  <Pages>3</Pages>
  <Words>1242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2018-05-15T19:53:00Z</dcterms:created>
  <dcterms:modified xsi:type="dcterms:W3CDTF">2018-05-23T14:25:00Z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