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6565"/>
      </w:tblGrid>
      <w:tr w:rsidR="004C6AEE" w:rsidRPr="004C6AEE" w14:paraId="0CD3CFA3" w14:textId="77777777" w:rsidTr="004C6AEE">
        <w:trPr>
          <w:trHeight w:val="721"/>
        </w:trPr>
        <w:tc>
          <w:tcPr>
            <w:tcW w:w="226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CF4F5" w14:textId="77777777" w:rsidR="00120BBC" w:rsidRPr="004C6AEE" w:rsidRDefault="004C66AF" w:rsidP="004C6AE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perme</w:t>
            </w:r>
            <w:r w:rsidR="00120BBC" w:rsidRPr="004C6AE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</w:t>
            </w:r>
            <w:proofErr w:type="spellEnd"/>
            <w:r w:rsidR="00120BBC" w:rsidRPr="004C6AE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 del alimento</w:t>
            </w:r>
          </w:p>
        </w:tc>
        <w:tc>
          <w:tcPr>
            <w:tcW w:w="656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E1260" w14:textId="77777777" w:rsidR="00120BBC" w:rsidRPr="004C6AEE" w:rsidRDefault="001E7EF4" w:rsidP="004C6AEE">
            <w:pPr>
              <w:ind w:right="7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</w:pPr>
            <w:r w:rsidRPr="001E7EF4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  <w:t>Yogurt semidescremado con dulce, con adición de frutas naturales o mermeladas o concentrados de frutas de diferentes sabores.</w:t>
            </w:r>
          </w:p>
        </w:tc>
      </w:tr>
      <w:tr w:rsidR="004C6AEE" w:rsidRPr="004C6AEE" w14:paraId="3F6E5372" w14:textId="77777777" w:rsidTr="004C6AEE">
        <w:trPr>
          <w:trHeight w:val="721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153D7" w14:textId="77777777" w:rsidR="00120BBC" w:rsidRPr="004C6AEE" w:rsidRDefault="00120BBC" w:rsidP="004A0720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A3EB6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1B94C3A1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521C677" w14:textId="77777777" w:rsidR="00120BBC" w:rsidRPr="004C6AEE" w:rsidRDefault="00120BBC" w:rsidP="00120BBC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6BC787F0" w14:textId="77777777" w:rsidR="00120BBC" w:rsidRPr="004C6AEE" w:rsidRDefault="00120BBC" w:rsidP="00120BBC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60B6F1AE" w14:textId="77777777" w:rsidR="00120BBC" w:rsidRPr="004C6AEE" w:rsidRDefault="00120BBC" w:rsidP="00120BBC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656284D6" w14:textId="77777777" w:rsidR="00120BBC" w:rsidRPr="004C6AEE" w:rsidRDefault="00120BBC" w:rsidP="00120BBC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F8F03C6" w14:textId="77777777" w:rsidR="00120BBC" w:rsidRPr="004C6AEE" w:rsidRDefault="00120BBC" w:rsidP="00120BBC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11961 del 1989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C908A55" w14:textId="77777777" w:rsidR="00120BBC" w:rsidRPr="004C6AEE" w:rsidRDefault="00120BBC" w:rsidP="004A0720">
            <w:pPr>
              <w:ind w:left="72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017E30D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4C6AEE" w:rsidRPr="004C6AEE" w14:paraId="62FF7866" w14:textId="77777777" w:rsidTr="004C6AEE">
        <w:trPr>
          <w:trHeight w:val="869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42192" w14:textId="77777777" w:rsidR="00120BBC" w:rsidRPr="004C6AEE" w:rsidRDefault="00120BBC" w:rsidP="004A0720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0899C3" w14:textId="77777777" w:rsidR="00120BBC" w:rsidRPr="004C6AEE" w:rsidRDefault="00120BBC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eastAsia="es-CO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obtenido a partir de la leche de vaca </w:t>
            </w:r>
            <w:r w:rsidR="004C6AEE"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semidescremado-pasterizada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que ha sido sometido a un proceso de  fermentación por la acción del </w:t>
            </w:r>
            <w:r w:rsidRPr="004C6AE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lactobacillus </w:t>
            </w:r>
            <w:proofErr w:type="spellStart"/>
            <w:r w:rsidRPr="004C6AE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bulgáricus</w:t>
            </w:r>
            <w:proofErr w:type="spellEnd"/>
            <w:r w:rsidRPr="004C6AE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y </w:t>
            </w:r>
            <w:proofErr w:type="spellStart"/>
            <w:r w:rsidRPr="004C6AE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</w:t>
            </w:r>
            <w:proofErr w:type="spellEnd"/>
            <w:r w:rsidRPr="004C6AE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Pr="004C6AEE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termóphilus</w:t>
            </w:r>
            <w:proofErr w:type="spellEnd"/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entre otras, las cuales deben ser abundantes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viables en el producto final.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debe tener sabor, olor, color característico y mantener sus propiedades reológicas, debe ser homogéneo y fresco.</w:t>
            </w:r>
          </w:p>
        </w:tc>
      </w:tr>
      <w:tr w:rsidR="004C6AEE" w:rsidRPr="004C6AEE" w14:paraId="763A84A6" w14:textId="77777777" w:rsidTr="004C6AEE">
        <w:trPr>
          <w:trHeight w:val="883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AC17C" w14:textId="77777777" w:rsidR="00120BBC" w:rsidRPr="004C6AEE" w:rsidRDefault="00120BBC" w:rsidP="004A0720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DA97D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Producto con consistencia semilíquida, viscosa y cremosa.</w:t>
            </w:r>
          </w:p>
          <w:p w14:paraId="3B7BC234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5D61BA9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adición de mermelada de frutas o concentrados de frutas, la cantidad añadida debe ser tal que el contenido neto de fruta en el producto final sea mínimo del 3%.</w:t>
            </w:r>
          </w:p>
          <w:p w14:paraId="51EFEE5F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C989364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Cuando se le adicione fruta fresca o deshidratada que requiera reforzar el sabor se permite hacerlo con esencias artificiales en la cantidad mínima para lograr el efecto deseado.</w:t>
            </w:r>
          </w:p>
          <w:p w14:paraId="045B5E37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03A1343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bebida deberá ser homogénea, fresca para el consumo diario, con color, olor y sabor característico, endulzado con azúcar, sin sustancias tales como conservantes, sustancias tóxicas y residuos de drogas o medicamentos.</w:t>
            </w:r>
          </w:p>
          <w:p w14:paraId="0F01BC6C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0A62EDC" w14:textId="77777777" w:rsidR="00120BBC" w:rsidRPr="004C6AEE" w:rsidRDefault="00120BB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Debe estar exenta de grasas de origen vegetal o animal diferentes de la láctea, excepto las que provengan de los ingredientes utilizados.</w:t>
            </w:r>
          </w:p>
          <w:p w14:paraId="12608D89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D226B8E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El producto no puede ser </w:t>
            </w:r>
            <w:proofErr w:type="spellStart"/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reempacado</w:t>
            </w:r>
            <w:proofErr w:type="spellEnd"/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o reembolsado.</w:t>
            </w:r>
          </w:p>
          <w:p w14:paraId="4C84F58F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3CD5A06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18036150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4B8F854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refrigeración no mayor a 6ºC, según lo establecido en los Artículos 119 y 120 de la Resolución 2310 de 1986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 o sustituyan.  Después de abierto debe consumirse en el menor tiempo.</w:t>
            </w:r>
          </w:p>
          <w:p w14:paraId="571B862E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5F7807B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mantenerse en canastillas estibadas, a temperatura de refrigeración no mayor a 6ºC.  Los cuartos de almacenamiento deben permanecer en buenas condiciones </w:t>
            </w:r>
            <w:r w:rsidR="004C6AEE"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higiénico-sanitarias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y disponer de controles de temperatura. Todo lo anterior según lo establecido en los Artículos 119 y 120 de la Resolución 2310 de 1986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1308CC7F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99E77F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5252D84A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F4070F7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garantizarse la cadena de frio desde la producción,  recibo del proveedor logístico y posterior entrega en el 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olegio.</w:t>
            </w:r>
          </w:p>
        </w:tc>
      </w:tr>
      <w:tr w:rsidR="004C6AEE" w:rsidRPr="004C6AEE" w14:paraId="077C7CC3" w14:textId="77777777" w:rsidTr="004C6AEE">
        <w:trPr>
          <w:trHeight w:val="272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FDB1A" w14:textId="77777777" w:rsidR="00120BBC" w:rsidRPr="004C6AEE" w:rsidRDefault="00120BBC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54598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62CBA731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9D9EDE0" w14:textId="77777777" w:rsidR="004C6AEE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8877380" w14:textId="77777777" w:rsidR="004C6AEE" w:rsidRDefault="004C6AEE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7F67007D" w14:textId="77777777" w:rsidR="00120BBC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Yogurt semidescremado.</w:t>
            </w:r>
          </w:p>
          <w:p w14:paraId="2D8AB984" w14:textId="77777777" w:rsidR="004C6AEE" w:rsidRPr="004C6AEE" w:rsidRDefault="004C6AEE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3DFBCB67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7FB70F12" w14:textId="77777777" w:rsidR="00120BBC" w:rsidRPr="004C6AEE" w:rsidRDefault="00120BBC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0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31"/>
              <w:gridCol w:w="1646"/>
            </w:tblGrid>
            <w:tr w:rsidR="004C6AEE" w:rsidRPr="004C6AEE" w14:paraId="65BD5736" w14:textId="77777777" w:rsidTr="004C6AEE">
              <w:trPr>
                <w:trHeight w:val="20"/>
              </w:trPr>
              <w:tc>
                <w:tcPr>
                  <w:tcW w:w="4431" w:type="dxa"/>
                  <w:shd w:val="clear" w:color="auto" w:fill="BFBFBF"/>
                  <w:vAlign w:val="center"/>
                </w:tcPr>
                <w:p w14:paraId="2CCA31E2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646" w:type="dxa"/>
                  <w:shd w:val="clear" w:color="auto" w:fill="BFBFBF"/>
                  <w:vAlign w:val="center"/>
                </w:tcPr>
                <w:p w14:paraId="63E866D1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VALOR REFERENCIA </w:t>
                  </w:r>
                </w:p>
              </w:tc>
            </w:tr>
            <w:tr w:rsidR="004C6AEE" w:rsidRPr="004C6AEE" w14:paraId="04B39C1F" w14:textId="77777777" w:rsidTr="004C6AEE">
              <w:trPr>
                <w:trHeight w:val="20"/>
              </w:trPr>
              <w:tc>
                <w:tcPr>
                  <w:tcW w:w="4431" w:type="dxa"/>
                  <w:vAlign w:val="center"/>
                </w:tcPr>
                <w:p w14:paraId="2BC7930D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Materia grasa % m/m</w:t>
                  </w:r>
                </w:p>
              </w:tc>
              <w:tc>
                <w:tcPr>
                  <w:tcW w:w="1646" w:type="dxa"/>
                  <w:vAlign w:val="center"/>
                </w:tcPr>
                <w:p w14:paraId="22612ACC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Mín. 1.5</w:t>
                  </w:r>
                </w:p>
              </w:tc>
            </w:tr>
            <w:tr w:rsidR="004C6AEE" w:rsidRPr="004C6AEE" w14:paraId="7FEBE929" w14:textId="77777777" w:rsidTr="004C6AEE">
              <w:trPr>
                <w:trHeight w:val="20"/>
              </w:trPr>
              <w:tc>
                <w:tcPr>
                  <w:tcW w:w="4431" w:type="dxa"/>
                  <w:vAlign w:val="center"/>
                </w:tcPr>
                <w:p w14:paraId="7978F3BA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Sólidos Lácteos No Grasos % m/m, mínimo</w:t>
                  </w:r>
                </w:p>
              </w:tc>
              <w:tc>
                <w:tcPr>
                  <w:tcW w:w="1646" w:type="dxa"/>
                  <w:vAlign w:val="center"/>
                </w:tcPr>
                <w:p w14:paraId="302B15B1" w14:textId="77777777" w:rsidR="00120BBC" w:rsidRPr="004C6AEE" w:rsidRDefault="00120BBC" w:rsidP="006942E0">
                  <w:pPr>
                    <w:pStyle w:val="Textoindependiente2"/>
                    <w:framePr w:hSpace="141" w:wrap="around" w:vAnchor="text" w:hAnchor="text" w:xAlign="right" w:y="1"/>
                    <w:suppressOverlap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  <w:lang w:val="es-ES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7.0 </w:t>
                  </w:r>
                </w:p>
              </w:tc>
            </w:tr>
            <w:tr w:rsidR="004C6AEE" w:rsidRPr="004C6AEE" w14:paraId="37FAE029" w14:textId="77777777" w:rsidTr="004C6AEE">
              <w:trPr>
                <w:trHeight w:val="20"/>
              </w:trPr>
              <w:tc>
                <w:tcPr>
                  <w:tcW w:w="4431" w:type="dxa"/>
                  <w:vAlign w:val="center"/>
                </w:tcPr>
                <w:p w14:paraId="185CBD23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1646" w:type="dxa"/>
                  <w:vAlign w:val="center"/>
                </w:tcPr>
                <w:p w14:paraId="38D0A947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0.70-1.50</w:t>
                  </w:r>
                </w:p>
              </w:tc>
            </w:tr>
            <w:tr w:rsidR="004C6AEE" w:rsidRPr="004C6AEE" w14:paraId="65D1E212" w14:textId="77777777" w:rsidTr="004C6AEE">
              <w:trPr>
                <w:trHeight w:val="20"/>
              </w:trPr>
              <w:tc>
                <w:tcPr>
                  <w:tcW w:w="4431" w:type="dxa"/>
                  <w:vAlign w:val="center"/>
                </w:tcPr>
                <w:p w14:paraId="2E7656CB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Prueba de Fosfatasa Alcalina </w:t>
                  </w:r>
                </w:p>
              </w:tc>
              <w:tc>
                <w:tcPr>
                  <w:tcW w:w="1646" w:type="dxa"/>
                  <w:vAlign w:val="center"/>
                </w:tcPr>
                <w:p w14:paraId="0CEC71AE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14:paraId="3FDABFC7" w14:textId="77777777" w:rsidR="00120BBC" w:rsidRPr="004C6AEE" w:rsidRDefault="00120BBC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5FC1D12" w14:textId="77777777" w:rsidR="00120BBC" w:rsidRPr="004C6AEE" w:rsidRDefault="00120BBC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3F404F7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p w14:paraId="736F783B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63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0"/>
              <w:gridCol w:w="1112"/>
              <w:gridCol w:w="925"/>
              <w:gridCol w:w="750"/>
              <w:gridCol w:w="2050"/>
            </w:tblGrid>
            <w:tr w:rsidR="004C6AEE" w:rsidRPr="004C6AEE" w14:paraId="01AD097C" w14:textId="77777777" w:rsidTr="004C6AEE">
              <w:trPr>
                <w:trHeight w:val="158"/>
              </w:trPr>
              <w:tc>
                <w:tcPr>
                  <w:tcW w:w="1530" w:type="dxa"/>
                  <w:shd w:val="clear" w:color="auto" w:fill="B9B7B7" w:themeFill="accent3" w:themeFillShade="E6"/>
                </w:tcPr>
                <w:p w14:paraId="16645D0E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</w:p>
              </w:tc>
              <w:tc>
                <w:tcPr>
                  <w:tcW w:w="1112" w:type="dxa"/>
                  <w:shd w:val="clear" w:color="auto" w:fill="B9B7B7" w:themeFill="accent3" w:themeFillShade="E6"/>
                </w:tcPr>
                <w:p w14:paraId="2352B209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925" w:type="dxa"/>
                  <w:shd w:val="clear" w:color="auto" w:fill="B9B7B7" w:themeFill="accent3" w:themeFillShade="E6"/>
                </w:tcPr>
                <w:p w14:paraId="3684D5D7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750" w:type="dxa"/>
                  <w:shd w:val="clear" w:color="auto" w:fill="B9B7B7" w:themeFill="accent3" w:themeFillShade="E6"/>
                </w:tcPr>
                <w:p w14:paraId="210C7964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2050" w:type="dxa"/>
                  <w:shd w:val="clear" w:color="auto" w:fill="B9B7B7" w:themeFill="accent3" w:themeFillShade="E6"/>
                </w:tcPr>
                <w:p w14:paraId="7699B476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4C6AEE" w:rsidRPr="004C6AEE" w14:paraId="681FC255" w14:textId="77777777" w:rsidTr="004C6AEE">
              <w:trPr>
                <w:trHeight w:val="475"/>
              </w:trPr>
              <w:tc>
                <w:tcPr>
                  <w:tcW w:w="1530" w:type="dxa"/>
                  <w:shd w:val="clear" w:color="auto" w:fill="auto"/>
                </w:tcPr>
                <w:p w14:paraId="66517BD6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Totales/g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14:paraId="5F08BDE0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14:paraId="6D6911E4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750" w:type="dxa"/>
                  <w:shd w:val="clear" w:color="auto" w:fill="auto"/>
                </w:tcPr>
                <w:p w14:paraId="72E037A9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2050" w:type="dxa"/>
                  <w:shd w:val="clear" w:color="auto" w:fill="auto"/>
                </w:tcPr>
                <w:p w14:paraId="1EC43486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4C6AEE" w:rsidRPr="004C6AEE" w14:paraId="339185DF" w14:textId="77777777" w:rsidTr="004C6AEE">
              <w:trPr>
                <w:trHeight w:val="475"/>
              </w:trPr>
              <w:tc>
                <w:tcPr>
                  <w:tcW w:w="1530" w:type="dxa"/>
                  <w:shd w:val="clear" w:color="auto" w:fill="auto"/>
                </w:tcPr>
                <w:p w14:paraId="256F25ED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fecales/g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14:paraId="340EAFEB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14:paraId="327F9467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  <w:tc>
                <w:tcPr>
                  <w:tcW w:w="750" w:type="dxa"/>
                  <w:shd w:val="clear" w:color="auto" w:fill="auto"/>
                </w:tcPr>
                <w:p w14:paraId="636CF893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050" w:type="dxa"/>
                  <w:shd w:val="clear" w:color="auto" w:fill="auto"/>
                </w:tcPr>
                <w:p w14:paraId="66891257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4C6AEE" w:rsidRPr="004C6AEE" w14:paraId="539E2725" w14:textId="77777777" w:rsidTr="004C6AEE">
              <w:trPr>
                <w:trHeight w:val="323"/>
              </w:trPr>
              <w:tc>
                <w:tcPr>
                  <w:tcW w:w="1530" w:type="dxa"/>
                  <w:shd w:val="clear" w:color="auto" w:fill="auto"/>
                </w:tcPr>
                <w:p w14:paraId="70C995EC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Hongos y </w:t>
                  </w:r>
                  <w:proofErr w:type="spellStart"/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lévaduras</w:t>
                  </w:r>
                  <w:proofErr w:type="spellEnd"/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/g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14:paraId="00897DBE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25" w:type="dxa"/>
                  <w:shd w:val="clear" w:color="auto" w:fill="auto"/>
                </w:tcPr>
                <w:p w14:paraId="35A99101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750" w:type="dxa"/>
                  <w:shd w:val="clear" w:color="auto" w:fill="auto"/>
                </w:tcPr>
                <w:p w14:paraId="452CA8EF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2050" w:type="dxa"/>
                  <w:shd w:val="clear" w:color="auto" w:fill="auto"/>
                </w:tcPr>
                <w:p w14:paraId="5D59A866" w14:textId="77777777" w:rsidR="00120BBC" w:rsidRPr="004C6AEE" w:rsidRDefault="00120BBC" w:rsidP="006942E0">
                  <w:pPr>
                    <w:framePr w:hSpace="141" w:wrap="around" w:vAnchor="text" w:hAnchor="text" w:xAlign="right" w:y="1"/>
                    <w:ind w:right="71"/>
                    <w:suppressOverlap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4C6AE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7550AB54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2C99D25" w14:textId="77777777" w:rsidR="00120BBC" w:rsidRDefault="00120BB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(por 100 g):</w:t>
            </w:r>
          </w:p>
          <w:p w14:paraId="7B9E5002" w14:textId="77777777" w:rsidR="001E7EF4" w:rsidRDefault="001E7EF4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1"/>
              <w:gridCol w:w="802"/>
              <w:gridCol w:w="802"/>
              <w:gridCol w:w="802"/>
              <w:gridCol w:w="802"/>
              <w:gridCol w:w="802"/>
              <w:gridCol w:w="802"/>
              <w:gridCol w:w="802"/>
            </w:tblGrid>
            <w:tr w:rsidR="001E7EF4" w14:paraId="1653575B" w14:textId="77777777" w:rsidTr="004E5775">
              <w:tc>
                <w:tcPr>
                  <w:tcW w:w="801" w:type="dxa"/>
                  <w:vAlign w:val="center"/>
                </w:tcPr>
                <w:p w14:paraId="03704614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802" w:type="dxa"/>
                  <w:vAlign w:val="center"/>
                </w:tcPr>
                <w:p w14:paraId="053D2FBB" w14:textId="77777777" w:rsidR="001E7EF4" w:rsidRDefault="00771ABB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PROTEÍ</w:t>
                  </w:r>
                  <w:r w:rsidR="001E7EF4"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175CD0D5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5EC4422F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2A2BF7DE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73D0BD9C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2A071231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6C51B9D7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1E7EF4" w14:paraId="088F608E" w14:textId="77777777" w:rsidTr="004E5775">
              <w:tc>
                <w:tcPr>
                  <w:tcW w:w="801" w:type="dxa"/>
                  <w:vAlign w:val="center"/>
                </w:tcPr>
                <w:p w14:paraId="164B076B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7</w:t>
                  </w: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0 - </w:t>
                  </w: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9</w:t>
                  </w: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02" w:type="dxa"/>
                  <w:vAlign w:val="center"/>
                </w:tcPr>
                <w:p w14:paraId="576840AD" w14:textId="78C29CCE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Mínimo 2,</w:t>
                  </w:r>
                  <w:r w:rsidR="00E87E9F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8</w:t>
                  </w:r>
                </w:p>
              </w:tc>
              <w:tc>
                <w:tcPr>
                  <w:tcW w:w="802" w:type="dxa"/>
                  <w:vAlign w:val="center"/>
                </w:tcPr>
                <w:p w14:paraId="55861E83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2,3</w:t>
                  </w:r>
                </w:p>
              </w:tc>
              <w:tc>
                <w:tcPr>
                  <w:tcW w:w="802" w:type="dxa"/>
                  <w:vAlign w:val="center"/>
                </w:tcPr>
                <w:p w14:paraId="154D767D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Máximo </w:t>
                  </w: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1,5</w:t>
                  </w:r>
                </w:p>
              </w:tc>
              <w:tc>
                <w:tcPr>
                  <w:tcW w:w="802" w:type="dxa"/>
                  <w:vAlign w:val="center"/>
                </w:tcPr>
                <w:p w14:paraId="57C7464B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02" w:type="dxa"/>
                  <w:vAlign w:val="center"/>
                </w:tcPr>
                <w:p w14:paraId="12E07D85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802" w:type="dxa"/>
                  <w:vAlign w:val="center"/>
                </w:tcPr>
                <w:p w14:paraId="493C1BBA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802" w:type="dxa"/>
                  <w:vAlign w:val="center"/>
                </w:tcPr>
                <w:p w14:paraId="22008231" w14:textId="77777777" w:rsidR="001E7EF4" w:rsidRDefault="001E7EF4" w:rsidP="006942E0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50</w:t>
                  </w:r>
                </w:p>
              </w:tc>
            </w:tr>
          </w:tbl>
          <w:p w14:paraId="7F77D763" w14:textId="77777777" w:rsidR="001E7EF4" w:rsidRPr="004C6AEE" w:rsidRDefault="001E7EF4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338EECD3" w14:textId="77777777" w:rsidR="00120BBC" w:rsidRPr="004C6AEE" w:rsidRDefault="00120BB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leche semidescremada higienizada, Azúcar, con adición de frutas naturales o mermeladas o concentrados de frutas, cultivos lácticos específicos, otros cultivos para dar características especiales al producto.</w:t>
            </w:r>
          </w:p>
          <w:p w14:paraId="0D2017DF" w14:textId="77777777" w:rsidR="00120BBC" w:rsidRPr="004C6AEE" w:rsidRDefault="00120BB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34088DA" w14:textId="77777777" w:rsidR="00120BBC" w:rsidRPr="004C6AEE" w:rsidRDefault="00120BBC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deben emplear los ingredientes permitidos en la normatividad sanitaria vigente. En cuanto a los aditivos, deberá(n) ser reportado(s) de manera obligatoria con su nombre específico.</w:t>
            </w:r>
          </w:p>
          <w:p w14:paraId="7DCEC791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0CB049C" w14:textId="77777777" w:rsidR="00120BBC" w:rsidRPr="004C6AEE" w:rsidRDefault="00120BBC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fabricante.  En el momento del suministro el producto debe ser entregado con mínimo el 50% de su vida útil al Proveedor logístico.</w:t>
            </w:r>
          </w:p>
        </w:tc>
      </w:tr>
      <w:tr w:rsidR="004C6AEE" w:rsidRPr="004C6AEE" w14:paraId="401E67B9" w14:textId="77777777" w:rsidTr="004C6AEE">
        <w:trPr>
          <w:trHeight w:val="548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CAFF22" w14:textId="77777777" w:rsidR="00120BBC" w:rsidRPr="004C6AEE" w:rsidRDefault="00120BBC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Empaque  y rotulado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AACD4" w14:textId="77777777" w:rsidR="00120BBC" w:rsidRPr="004C6AEE" w:rsidRDefault="00120BBC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Empaque primario: 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</w:t>
            </w:r>
            <w:r w:rsidR="004C66A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oducto, resistente, no debe ser 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la luz,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El sellado deberá garantizar la integridad aséptica, microbiológica, sensorial y fisicoquímica del producto.</w:t>
            </w:r>
          </w:p>
          <w:p w14:paraId="51B531B5" w14:textId="77777777" w:rsidR="00120BBC" w:rsidRPr="004C6AEE" w:rsidRDefault="00120BBC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F40CDCA" w14:textId="77777777" w:rsidR="00120BBC" w:rsidRPr="004C6AEE" w:rsidRDefault="00120BBC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rotulado, debe contener la información establecida en la Resolución 5109 de 2005 y Resolución 333 de 2011 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4C6AE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="004C6AEE">
              <w:rPr>
                <w:rFonts w:ascii="Arial" w:hAnsi="Arial" w:cs="Arial"/>
                <w:color w:val="4C4C4C"/>
                <w:sz w:val="20"/>
                <w:szCs w:val="20"/>
              </w:rPr>
              <w:t xml:space="preserve"> 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14:paraId="64237A79" w14:textId="77777777" w:rsidR="00120BBC" w:rsidRPr="004C6AEE" w:rsidRDefault="00120BBC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4C6AEE" w:rsidRPr="004C6AEE" w14:paraId="7B9E3A88" w14:textId="77777777" w:rsidTr="004C6AEE">
        <w:trPr>
          <w:trHeight w:val="396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7DF008" w14:textId="77777777" w:rsidR="00120BBC" w:rsidRPr="004C6AEE" w:rsidRDefault="00120BBC" w:rsidP="004A0720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4C6AEE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E5C38" w14:textId="77777777" w:rsidR="00120BBC" w:rsidRPr="004C6AEE" w:rsidRDefault="00120BBC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7D486BD" w14:textId="77777777" w:rsidR="00120BBC" w:rsidRPr="004C6AEE" w:rsidRDefault="00120BBC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Unidad x 200 ml ó cm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5F41FBEA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Unidad x 200 ml ó cm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016A387F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Unidad x 200 ml ó cm</w:t>
            </w:r>
            <w:r w:rsidRPr="004C6AE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6306169C" w14:textId="77777777" w:rsidR="00120BBC" w:rsidRPr="004C6AEE" w:rsidRDefault="00120BBC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0038733D" w14:textId="77777777" w:rsidR="00120BBC" w:rsidRDefault="00120BBC" w:rsidP="00120BBC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0A99A25" w14:textId="77777777" w:rsidR="00120BBC" w:rsidRDefault="00120BBC" w:rsidP="00120BBC">
      <w:pPr>
        <w:jc w:val="both"/>
        <w:rPr>
          <w:rFonts w:ascii="Arial" w:hAnsi="Arial" w:cs="Arial"/>
          <w:sz w:val="22"/>
          <w:szCs w:val="22"/>
        </w:rPr>
      </w:pPr>
    </w:p>
    <w:p w14:paraId="558B2CA6" w14:textId="77777777" w:rsidR="004C6AEE" w:rsidRDefault="004C6AEE" w:rsidP="004C6AEE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573CAEC8" w14:textId="77777777" w:rsidR="004C6AEE" w:rsidRPr="008734E5" w:rsidRDefault="004C6AEE" w:rsidP="004C6AEE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4E0A0FD6" w14:textId="77777777" w:rsidR="004C6AEE" w:rsidRDefault="004C6AEE" w:rsidP="004C6AEE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730E7522" w14:textId="77777777" w:rsidR="004C6AEE" w:rsidRPr="008734E5" w:rsidRDefault="004C6AEE" w:rsidP="004C6AEE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</w:p>
    <w:p w14:paraId="0CB084E1" w14:textId="77777777" w:rsidR="004C6AEE" w:rsidRDefault="004C6AEE" w:rsidP="004C6AEE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6AE65206" w14:textId="77777777" w:rsidR="004C6AEE" w:rsidRPr="008734E5" w:rsidRDefault="004C6AEE" w:rsidP="004C6AEE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20E5A96A" w14:textId="77777777" w:rsidR="00120BBC" w:rsidRPr="004C6AEE" w:rsidRDefault="004C6AEE" w:rsidP="004C6AEE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>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25A11D74" w14:textId="77777777" w:rsidR="00120BBC" w:rsidRPr="007F0165" w:rsidRDefault="00120BBC" w:rsidP="00120BBC">
      <w:pPr>
        <w:tabs>
          <w:tab w:val="left" w:pos="7740"/>
        </w:tabs>
        <w:jc w:val="both"/>
        <w:rPr>
          <w:rFonts w:ascii="Arial" w:hAnsi="Arial" w:cs="Arial"/>
        </w:rPr>
      </w:pPr>
    </w:p>
    <w:p w14:paraId="30F3ABBB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5802F" w14:textId="77777777" w:rsidR="001D745B" w:rsidRDefault="001D745B" w:rsidP="004F2C35">
      <w:r>
        <w:separator/>
      </w:r>
    </w:p>
  </w:endnote>
  <w:endnote w:type="continuationSeparator" w:id="0">
    <w:p w14:paraId="49435D92" w14:textId="77777777" w:rsidR="001D745B" w:rsidRDefault="001D745B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071C8" w14:textId="77777777" w:rsidR="00C50D27" w:rsidRDefault="00C50D27">
    <w:pPr>
      <w:pStyle w:val="Piedepgina"/>
      <w:jc w:val="right"/>
    </w:pPr>
  </w:p>
  <w:p w14:paraId="4609AA99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C50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6D8EE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053AA" w14:textId="77777777" w:rsidR="001D745B" w:rsidRDefault="001D745B" w:rsidP="004F2C35">
      <w:r>
        <w:separator/>
      </w:r>
    </w:p>
  </w:footnote>
  <w:footnote w:type="continuationSeparator" w:id="0">
    <w:p w14:paraId="6166847C" w14:textId="77777777" w:rsidR="001D745B" w:rsidRDefault="001D745B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B1FCB" w14:textId="77777777" w:rsidR="006D761F" w:rsidRDefault="006D761F" w:rsidP="006D761F">
    <w:pPr>
      <w:pStyle w:val="Encabezado"/>
      <w:jc w:val="right"/>
      <w:rPr>
        <w:b/>
      </w:rPr>
    </w:pPr>
  </w:p>
  <w:p w14:paraId="043F982D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6DAC9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A41A5F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594A80B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A2F07"/>
    <w:multiLevelType w:val="hybridMultilevel"/>
    <w:tmpl w:val="D5EA20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BC"/>
    <w:rsid w:val="00091E6B"/>
    <w:rsid w:val="000D7CD2"/>
    <w:rsid w:val="00120BBC"/>
    <w:rsid w:val="0014591D"/>
    <w:rsid w:val="00154ECB"/>
    <w:rsid w:val="00181D75"/>
    <w:rsid w:val="001A1B68"/>
    <w:rsid w:val="001A5E22"/>
    <w:rsid w:val="001C0F4B"/>
    <w:rsid w:val="001C6359"/>
    <w:rsid w:val="001C75B3"/>
    <w:rsid w:val="001D32CE"/>
    <w:rsid w:val="001D745B"/>
    <w:rsid w:val="001D7612"/>
    <w:rsid w:val="001E7EF4"/>
    <w:rsid w:val="001F7199"/>
    <w:rsid w:val="00206BAE"/>
    <w:rsid w:val="002535A9"/>
    <w:rsid w:val="00264BF0"/>
    <w:rsid w:val="00305CEF"/>
    <w:rsid w:val="0034024E"/>
    <w:rsid w:val="003E173E"/>
    <w:rsid w:val="00474EDE"/>
    <w:rsid w:val="004B1B0F"/>
    <w:rsid w:val="004C66AF"/>
    <w:rsid w:val="004C6AEE"/>
    <w:rsid w:val="004E5775"/>
    <w:rsid w:val="004F2C35"/>
    <w:rsid w:val="00507DE9"/>
    <w:rsid w:val="005225E0"/>
    <w:rsid w:val="0059060F"/>
    <w:rsid w:val="0065617D"/>
    <w:rsid w:val="006942E0"/>
    <w:rsid w:val="006A63AE"/>
    <w:rsid w:val="006D761F"/>
    <w:rsid w:val="007212F3"/>
    <w:rsid w:val="00751787"/>
    <w:rsid w:val="00771ABB"/>
    <w:rsid w:val="007C1BAD"/>
    <w:rsid w:val="008A1A6F"/>
    <w:rsid w:val="008A71EC"/>
    <w:rsid w:val="009223DE"/>
    <w:rsid w:val="009A67BC"/>
    <w:rsid w:val="009B26E4"/>
    <w:rsid w:val="00A06874"/>
    <w:rsid w:val="00A34836"/>
    <w:rsid w:val="00AB53EA"/>
    <w:rsid w:val="00B11CD8"/>
    <w:rsid w:val="00B30435"/>
    <w:rsid w:val="00C2579D"/>
    <w:rsid w:val="00C50D27"/>
    <w:rsid w:val="00C81483"/>
    <w:rsid w:val="00D11653"/>
    <w:rsid w:val="00D67F6F"/>
    <w:rsid w:val="00E66CC3"/>
    <w:rsid w:val="00E87E9F"/>
    <w:rsid w:val="00EB47F3"/>
    <w:rsid w:val="00F311BA"/>
    <w:rsid w:val="00F532BF"/>
    <w:rsid w:val="00F53DA5"/>
    <w:rsid w:val="00F56D6D"/>
    <w:rsid w:val="00F60309"/>
    <w:rsid w:val="00FD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0BC8A8"/>
  <w15:chartTrackingRefBased/>
  <w15:docId w15:val="{CD1A32C2-8B20-4B90-B3C8-A6BB8FE8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0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styleId="Textoindependiente2">
    <w:name w:val="Body Text 2"/>
    <w:basedOn w:val="Normal"/>
    <w:link w:val="Textoindependiente2Car"/>
    <w:uiPriority w:val="99"/>
    <w:rsid w:val="00120BBC"/>
    <w:pPr>
      <w:tabs>
        <w:tab w:val="left" w:pos="900"/>
      </w:tabs>
      <w:ind w:right="-57"/>
      <w:jc w:val="both"/>
    </w:pPr>
    <w:rPr>
      <w:rFonts w:ascii="Verdana" w:eastAsia="Batang" w:hAnsi="Verdana"/>
      <w:sz w:val="22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120BBC"/>
    <w:rPr>
      <w:rFonts w:ascii="Verdana" w:eastAsia="Batang" w:hAnsi="Verdana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D0D63-4D23-465E-8208-4A5E4E82D0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591D47-F153-4320-B0E2-129FEBC14BE4}">
  <ds:schemaRefs>
    <ds:schemaRef ds:uri="http://purl.org/dc/terms/"/>
    <ds:schemaRef ds:uri="http://schemas.microsoft.com/office/2006/documentManagement/types"/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C7BC4AD-37F4-4CD0-9E5F-A6AA72990A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E1F65C-121B-4911-99C0-2286AA6DF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A26405F6.dotm</Template>
  <TotalTime>15</TotalTime>
  <Pages>3</Pages>
  <Words>1150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8</cp:revision>
  <cp:lastPrinted>2017-09-28T22:28:00Z</cp:lastPrinted>
  <dcterms:created xsi:type="dcterms:W3CDTF">2018-04-08T21:29:00Z</dcterms:created>
  <dcterms:modified xsi:type="dcterms:W3CDTF">2018-05-23T14:29:00Z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