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28" w:type="dxa"/>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shd w:val="clear" w:color="auto" w:fill="FFFFFF" w:themeFill="background1"/>
        <w:tblLayout w:type="fixed"/>
        <w:tblCellMar>
          <w:left w:w="0" w:type="dxa"/>
          <w:right w:w="0" w:type="dxa"/>
        </w:tblCellMar>
        <w:tblLook w:val="04A0" w:firstRow="1" w:lastRow="0" w:firstColumn="1" w:lastColumn="0" w:noHBand="0" w:noVBand="1"/>
      </w:tblPr>
      <w:tblGrid>
        <w:gridCol w:w="2057"/>
        <w:gridCol w:w="7371"/>
      </w:tblGrid>
      <w:tr w:rsidR="00BC4BF5" w:rsidRPr="00BC4BF5" w14:paraId="516606EE" w14:textId="77777777" w:rsidTr="00E00E0F">
        <w:trPr>
          <w:trHeight w:val="721"/>
        </w:trPr>
        <w:tc>
          <w:tcPr>
            <w:tcW w:w="2057" w:type="dxa"/>
            <w:shd w:val="clear" w:color="auto" w:fill="4E4D4D" w:themeFill="background2"/>
            <w:tcMar>
              <w:top w:w="0" w:type="dxa"/>
              <w:left w:w="70" w:type="dxa"/>
              <w:bottom w:w="0" w:type="dxa"/>
              <w:right w:w="70" w:type="dxa"/>
            </w:tcMar>
            <w:vAlign w:val="center"/>
            <w:hideMark/>
          </w:tcPr>
          <w:p w14:paraId="0A169D37" w14:textId="77777777" w:rsidR="00BC4BF5" w:rsidRPr="00BC4BF5" w:rsidRDefault="00BC4BF5">
            <w:pPr>
              <w:jc w:val="center"/>
              <w:rPr>
                <w:rFonts w:asciiTheme="minorHAnsi" w:hAnsiTheme="minorHAnsi" w:cstheme="minorHAnsi"/>
                <w:b/>
                <w:bCs/>
                <w:color w:val="FFFFFF" w:themeColor="background1"/>
                <w:sz w:val="20"/>
                <w:szCs w:val="20"/>
              </w:rPr>
            </w:pPr>
            <w:bookmarkStart w:id="0" w:name="_GoBack"/>
            <w:bookmarkEnd w:id="0"/>
            <w:r w:rsidRPr="00BC4BF5">
              <w:rPr>
                <w:rFonts w:asciiTheme="minorHAnsi" w:hAnsiTheme="minorHAnsi" w:cstheme="minorHAnsi"/>
                <w:b/>
                <w:bCs/>
                <w:color w:val="FFFFFF" w:themeColor="background1"/>
                <w:sz w:val="20"/>
                <w:szCs w:val="20"/>
              </w:rPr>
              <w:t xml:space="preserve">Nombre del alimento </w:t>
            </w:r>
          </w:p>
        </w:tc>
        <w:tc>
          <w:tcPr>
            <w:tcW w:w="7371" w:type="dxa"/>
            <w:shd w:val="clear" w:color="auto" w:fill="4E4D4D" w:themeFill="background2"/>
            <w:tcMar>
              <w:top w:w="0" w:type="dxa"/>
              <w:left w:w="70" w:type="dxa"/>
              <w:bottom w:w="0" w:type="dxa"/>
              <w:right w:w="70" w:type="dxa"/>
            </w:tcMar>
            <w:vAlign w:val="center"/>
            <w:hideMark/>
          </w:tcPr>
          <w:p w14:paraId="209A100A" w14:textId="77777777" w:rsidR="00BC4BF5" w:rsidRPr="00BC4BF5" w:rsidRDefault="00640473">
            <w:pPr>
              <w:jc w:val="both"/>
              <w:rPr>
                <w:rFonts w:asciiTheme="minorHAnsi" w:hAnsiTheme="minorHAnsi" w:cstheme="minorHAnsi"/>
                <w:b/>
                <w:color w:val="FFFFFF" w:themeColor="background1"/>
                <w:sz w:val="20"/>
                <w:szCs w:val="20"/>
              </w:rPr>
            </w:pPr>
            <w:r w:rsidRPr="00640473">
              <w:rPr>
                <w:rFonts w:asciiTheme="minorHAnsi" w:hAnsiTheme="minorHAnsi" w:cstheme="minorHAnsi"/>
                <w:b/>
                <w:color w:val="FFFFFF" w:themeColor="background1"/>
                <w:sz w:val="20"/>
                <w:szCs w:val="20"/>
              </w:rPr>
              <w:t>Snack o pasabocas de fruta deshidratada con cobertura de chocolate (blanco o negro).</w:t>
            </w:r>
          </w:p>
        </w:tc>
      </w:tr>
      <w:tr w:rsidR="00BC4BF5" w:rsidRPr="00BC4BF5" w14:paraId="092B532C" w14:textId="77777777" w:rsidTr="00E00E0F">
        <w:trPr>
          <w:trHeight w:val="721"/>
        </w:trPr>
        <w:tc>
          <w:tcPr>
            <w:tcW w:w="2057" w:type="dxa"/>
            <w:shd w:val="clear" w:color="auto" w:fill="FFFFFF" w:themeFill="background1"/>
            <w:tcMar>
              <w:top w:w="0" w:type="dxa"/>
              <w:left w:w="70" w:type="dxa"/>
              <w:bottom w:w="0" w:type="dxa"/>
              <w:right w:w="70" w:type="dxa"/>
            </w:tcMar>
            <w:vAlign w:val="center"/>
            <w:hideMark/>
          </w:tcPr>
          <w:p w14:paraId="5224B43F" w14:textId="77777777" w:rsidR="00BC4BF5" w:rsidRPr="00BC4BF5" w:rsidRDefault="00BC4BF5">
            <w:pPr>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t>Calidad</w:t>
            </w:r>
          </w:p>
        </w:tc>
        <w:tc>
          <w:tcPr>
            <w:tcW w:w="7371" w:type="dxa"/>
            <w:shd w:val="clear" w:color="auto" w:fill="FFFFFF" w:themeFill="background1"/>
            <w:tcMar>
              <w:top w:w="0" w:type="dxa"/>
              <w:left w:w="70" w:type="dxa"/>
              <w:bottom w:w="0" w:type="dxa"/>
              <w:right w:w="70" w:type="dxa"/>
            </w:tcMar>
            <w:vAlign w:val="center"/>
          </w:tcPr>
          <w:p w14:paraId="6523C248" w14:textId="77777777" w:rsidR="00BC4BF5" w:rsidRPr="00BC4BF5" w:rsidRDefault="00BC4BF5">
            <w:pPr>
              <w:ind w:right="71"/>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El producto debe cumplir la siguiente normatividad: </w:t>
            </w:r>
          </w:p>
          <w:p w14:paraId="27E1257D" w14:textId="77777777" w:rsidR="00BC4BF5" w:rsidRPr="00BC4BF5" w:rsidRDefault="00BC4BF5" w:rsidP="00031655">
            <w:pPr>
              <w:ind w:right="71"/>
              <w:jc w:val="both"/>
              <w:rPr>
                <w:rFonts w:asciiTheme="minorHAnsi" w:hAnsiTheme="minorHAnsi" w:cstheme="minorHAnsi"/>
                <w:color w:val="4E4D4D" w:themeColor="background2"/>
                <w:sz w:val="20"/>
                <w:szCs w:val="20"/>
              </w:rPr>
            </w:pPr>
          </w:p>
          <w:p w14:paraId="03680461" w14:textId="77777777" w:rsidR="00BC4BF5" w:rsidRPr="00BC4BF5" w:rsidRDefault="00BC4BF5" w:rsidP="00031655">
            <w:pPr>
              <w:numPr>
                <w:ilvl w:val="0"/>
                <w:numId w:val="4"/>
              </w:num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Resolución 2674 de 2013 </w:t>
            </w:r>
            <w:r w:rsidR="00031655">
              <w:rPr>
                <w:rFonts w:ascii="Arial" w:hAnsi="Arial" w:cs="Arial"/>
                <w:color w:val="4E4D4D" w:themeColor="background2"/>
                <w:sz w:val="20"/>
                <w:szCs w:val="20"/>
              </w:rPr>
              <w:t>expedida por el Ministerio de Salud y Protección Social.</w:t>
            </w:r>
          </w:p>
          <w:p w14:paraId="487CBA28" w14:textId="77777777" w:rsidR="00BC4BF5" w:rsidRPr="00BC4BF5" w:rsidRDefault="00BC4BF5" w:rsidP="00031655">
            <w:pPr>
              <w:numPr>
                <w:ilvl w:val="0"/>
                <w:numId w:val="4"/>
              </w:num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Resolución 3929 de 2013</w:t>
            </w:r>
            <w:r w:rsidR="00031655">
              <w:rPr>
                <w:rFonts w:ascii="Arial" w:hAnsi="Arial" w:cs="Arial"/>
                <w:color w:val="4E4D4D" w:themeColor="background2"/>
                <w:sz w:val="20"/>
                <w:szCs w:val="20"/>
              </w:rPr>
              <w:t xml:space="preserve"> expedida por el Ministerio de Salud y Protección Social.</w:t>
            </w:r>
          </w:p>
          <w:p w14:paraId="73FE5DDB" w14:textId="77777777" w:rsidR="00BC4BF5" w:rsidRPr="00BC4BF5" w:rsidRDefault="00BC4BF5" w:rsidP="00031655">
            <w:pPr>
              <w:numPr>
                <w:ilvl w:val="0"/>
                <w:numId w:val="5"/>
              </w:numPr>
              <w:ind w:right="71"/>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Resolución 5109 de 2005</w:t>
            </w:r>
            <w:r w:rsidRPr="00BC4BF5">
              <w:rPr>
                <w:rFonts w:asciiTheme="minorHAnsi" w:hAnsiTheme="minorHAnsi" w:cstheme="minorHAnsi"/>
                <w:color w:val="4E4D4D" w:themeColor="background2"/>
                <w:sz w:val="20"/>
                <w:szCs w:val="20"/>
                <w:lang w:val="es-CO" w:eastAsia="es-CO"/>
              </w:rPr>
              <w:t xml:space="preserve"> </w:t>
            </w:r>
            <w:r w:rsidR="00031655">
              <w:rPr>
                <w:rFonts w:ascii="Arial" w:hAnsi="Arial" w:cs="Arial"/>
                <w:color w:val="4E4D4D" w:themeColor="background2"/>
                <w:sz w:val="20"/>
                <w:szCs w:val="20"/>
              </w:rPr>
              <w:t>expedida por el Ministerio de Salud y Protección Social.</w:t>
            </w:r>
          </w:p>
          <w:p w14:paraId="006385C9" w14:textId="77777777" w:rsidR="00BC4BF5" w:rsidRPr="00BC4BF5" w:rsidRDefault="00BC4BF5" w:rsidP="00031655">
            <w:pPr>
              <w:numPr>
                <w:ilvl w:val="0"/>
                <w:numId w:val="4"/>
              </w:num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Resolución 333 de 2011</w:t>
            </w:r>
            <w:r w:rsidR="00031655">
              <w:rPr>
                <w:rFonts w:ascii="Arial" w:hAnsi="Arial" w:cs="Arial"/>
                <w:color w:val="4E4D4D" w:themeColor="background2"/>
                <w:sz w:val="20"/>
                <w:szCs w:val="20"/>
              </w:rPr>
              <w:t xml:space="preserve"> expedida por el Ministerio de Salud y Protección Social.</w:t>
            </w:r>
          </w:p>
          <w:p w14:paraId="051020CD" w14:textId="77777777" w:rsidR="00BC4BF5" w:rsidRPr="00BC4BF5" w:rsidRDefault="00BC4BF5" w:rsidP="00031655">
            <w:pPr>
              <w:numPr>
                <w:ilvl w:val="0"/>
                <w:numId w:val="4"/>
              </w:num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Resolución 4506 de 2013</w:t>
            </w:r>
            <w:r w:rsidR="00031655">
              <w:rPr>
                <w:rFonts w:ascii="Arial" w:hAnsi="Arial" w:cs="Arial"/>
                <w:color w:val="4E4D4D" w:themeColor="background2"/>
                <w:sz w:val="20"/>
                <w:szCs w:val="20"/>
              </w:rPr>
              <w:t xml:space="preserve"> expedida por el Ministerio de Salud y Protección Social.</w:t>
            </w:r>
          </w:p>
          <w:p w14:paraId="56C71577" w14:textId="77777777" w:rsidR="00BC4BF5" w:rsidRPr="00BC4BF5" w:rsidRDefault="00BC4BF5" w:rsidP="00031655">
            <w:pPr>
              <w:numPr>
                <w:ilvl w:val="0"/>
                <w:numId w:val="4"/>
              </w:num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Resolución 1511 de 2011</w:t>
            </w:r>
            <w:r w:rsidR="00031655">
              <w:rPr>
                <w:rFonts w:ascii="Arial" w:hAnsi="Arial" w:cs="Arial"/>
                <w:color w:val="4E4D4D" w:themeColor="background2"/>
                <w:sz w:val="20"/>
                <w:szCs w:val="20"/>
              </w:rPr>
              <w:t xml:space="preserve"> expedida por el Ministerio de Salud y Protección Social.</w:t>
            </w:r>
          </w:p>
          <w:p w14:paraId="2E8F58E6" w14:textId="77777777" w:rsidR="00BC4BF5" w:rsidRPr="00BC4BF5" w:rsidRDefault="00BC4BF5" w:rsidP="00BC4BF5">
            <w:pPr>
              <w:numPr>
                <w:ilvl w:val="0"/>
                <w:numId w:val="4"/>
              </w:numPr>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NTC 792</w:t>
            </w:r>
          </w:p>
          <w:p w14:paraId="4C523B02" w14:textId="77777777" w:rsidR="00BC4BF5" w:rsidRPr="00BC4BF5" w:rsidRDefault="00BC4BF5">
            <w:pPr>
              <w:autoSpaceDE w:val="0"/>
              <w:autoSpaceDN w:val="0"/>
              <w:adjustRightInd w:val="0"/>
              <w:ind w:right="71"/>
              <w:jc w:val="both"/>
              <w:rPr>
                <w:rFonts w:asciiTheme="minorHAnsi" w:hAnsiTheme="minorHAnsi" w:cstheme="minorHAnsi"/>
                <w:color w:val="4E4D4D" w:themeColor="background2"/>
                <w:sz w:val="20"/>
                <w:szCs w:val="20"/>
              </w:rPr>
            </w:pPr>
          </w:p>
          <w:p w14:paraId="09AE9233" w14:textId="77777777" w:rsidR="00BC4BF5" w:rsidRPr="00BC4BF5" w:rsidRDefault="00BC4BF5">
            <w:pPr>
              <w:autoSpaceDE w:val="0"/>
              <w:autoSpaceDN w:val="0"/>
              <w:adjustRightInd w:val="0"/>
              <w:ind w:right="71"/>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Y demás normas que modifiquen, sustituyan o adicionen la reglamentación anteriormente mencionada una vez entren en vigencia.</w:t>
            </w:r>
          </w:p>
        </w:tc>
      </w:tr>
      <w:tr w:rsidR="00BC4BF5" w:rsidRPr="00BC4BF5" w14:paraId="2E63E579" w14:textId="77777777" w:rsidTr="00E00E0F">
        <w:trPr>
          <w:trHeight w:val="869"/>
        </w:trPr>
        <w:tc>
          <w:tcPr>
            <w:tcW w:w="2057" w:type="dxa"/>
            <w:shd w:val="clear" w:color="auto" w:fill="FFFFFF" w:themeFill="background1"/>
            <w:tcMar>
              <w:top w:w="0" w:type="dxa"/>
              <w:left w:w="70" w:type="dxa"/>
              <w:bottom w:w="0" w:type="dxa"/>
              <w:right w:w="70" w:type="dxa"/>
            </w:tcMar>
            <w:vAlign w:val="center"/>
            <w:hideMark/>
          </w:tcPr>
          <w:p w14:paraId="5E226BA4" w14:textId="77777777" w:rsidR="00BC4BF5" w:rsidRPr="00BC4BF5" w:rsidRDefault="00BC4BF5">
            <w:pPr>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t xml:space="preserve">Generalidades </w:t>
            </w:r>
          </w:p>
        </w:tc>
        <w:tc>
          <w:tcPr>
            <w:tcW w:w="7371" w:type="dxa"/>
            <w:shd w:val="clear" w:color="auto" w:fill="FFFFFF" w:themeFill="background1"/>
            <w:tcMar>
              <w:top w:w="0" w:type="dxa"/>
              <w:left w:w="70" w:type="dxa"/>
              <w:bottom w:w="0" w:type="dxa"/>
              <w:right w:w="70" w:type="dxa"/>
            </w:tcMar>
            <w:vAlign w:val="center"/>
            <w:hideMark/>
          </w:tcPr>
          <w:p w14:paraId="6988564E" w14:textId="77777777" w:rsidR="00BC4BF5" w:rsidRPr="00BC4BF5" w:rsidRDefault="00BC4BF5">
            <w:p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Producto obtenido a partir de fruta deshidratada o liofilizada, que </w:t>
            </w:r>
            <w:r w:rsidR="00031655" w:rsidRPr="00BC4BF5">
              <w:rPr>
                <w:rFonts w:asciiTheme="minorHAnsi" w:hAnsiTheme="minorHAnsi" w:cstheme="minorHAnsi"/>
                <w:color w:val="4E4D4D" w:themeColor="background2"/>
                <w:sz w:val="20"/>
                <w:szCs w:val="20"/>
              </w:rPr>
              <w:t>mediante técnica</w:t>
            </w:r>
            <w:r w:rsidRPr="00BC4BF5">
              <w:rPr>
                <w:rFonts w:asciiTheme="minorHAnsi" w:hAnsiTheme="minorHAnsi" w:cstheme="minorHAnsi"/>
                <w:color w:val="4E4D4D" w:themeColor="background2"/>
                <w:sz w:val="20"/>
                <w:szCs w:val="20"/>
              </w:rPr>
              <w:t xml:space="preserve"> de rebozado se recubren con chocolate con leche, consiguiendo una capa más o menos regular y uniforme a su alrede</w:t>
            </w:r>
            <w:r w:rsidR="00031655">
              <w:rPr>
                <w:rFonts w:asciiTheme="minorHAnsi" w:hAnsiTheme="minorHAnsi" w:cstheme="minorHAnsi"/>
                <w:color w:val="4E4D4D" w:themeColor="background2"/>
                <w:sz w:val="20"/>
                <w:szCs w:val="20"/>
              </w:rPr>
              <w:t>dor con chocolate de cobertura.</w:t>
            </w:r>
          </w:p>
        </w:tc>
      </w:tr>
      <w:tr w:rsidR="00BC4BF5" w:rsidRPr="00BC4BF5" w14:paraId="41BEE848" w14:textId="77777777" w:rsidTr="00E00E0F">
        <w:trPr>
          <w:trHeight w:val="2202"/>
        </w:trPr>
        <w:tc>
          <w:tcPr>
            <w:tcW w:w="2057" w:type="dxa"/>
            <w:shd w:val="clear" w:color="auto" w:fill="FFFFFF" w:themeFill="background1"/>
            <w:tcMar>
              <w:top w:w="0" w:type="dxa"/>
              <w:left w:w="70" w:type="dxa"/>
              <w:bottom w:w="0" w:type="dxa"/>
              <w:right w:w="70" w:type="dxa"/>
            </w:tcMar>
            <w:vAlign w:val="center"/>
            <w:hideMark/>
          </w:tcPr>
          <w:p w14:paraId="49672574" w14:textId="77777777" w:rsidR="00BC4BF5" w:rsidRPr="00BC4BF5" w:rsidRDefault="00BC4BF5">
            <w:pPr>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t>Requisitos generales</w:t>
            </w:r>
          </w:p>
        </w:tc>
        <w:tc>
          <w:tcPr>
            <w:tcW w:w="7371" w:type="dxa"/>
            <w:shd w:val="clear" w:color="auto" w:fill="FFFFFF" w:themeFill="background1"/>
            <w:tcMar>
              <w:top w:w="0" w:type="dxa"/>
              <w:left w:w="70" w:type="dxa"/>
              <w:bottom w:w="0" w:type="dxa"/>
              <w:right w:w="70" w:type="dxa"/>
            </w:tcMar>
            <w:vAlign w:val="center"/>
          </w:tcPr>
          <w:p w14:paraId="1514AC75"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Las frutas antes de ser deshidratada pueden ser sometidas a pre tratamiento, con el objetivo de inactivar enzimas, destruir sustratos, limpiar el producto o favorecer la rehidratación. Estos procesos dependerán de las propiedades de las frutas y del método de secado a utilizar.</w:t>
            </w:r>
          </w:p>
          <w:p w14:paraId="5528CBC2" w14:textId="77777777" w:rsidR="00BC4BF5" w:rsidRPr="00BC4BF5" w:rsidRDefault="00BC4BF5">
            <w:pPr>
              <w:ind w:right="213"/>
              <w:jc w:val="both"/>
              <w:rPr>
                <w:rFonts w:asciiTheme="minorHAnsi" w:hAnsiTheme="minorHAnsi" w:cstheme="minorHAnsi"/>
                <w:color w:val="4E4D4D" w:themeColor="background2"/>
                <w:sz w:val="20"/>
                <w:szCs w:val="20"/>
              </w:rPr>
            </w:pPr>
          </w:p>
          <w:p w14:paraId="191DC7B7"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Fruta liofilizada proceso de deshidratación por el cual el agua es eliminada de un producto congelado pasando directamente del estado sólido (hielo) al estado vapor. Estas transformaciones entre el estado sólido y el vapor reciben el nombre de sublimación y son producidas a bajas</w:t>
            </w:r>
          </w:p>
          <w:p w14:paraId="26838316"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temperaturas y presiones. Al ser una deshidratación desde el estado congelado, constituye el mejor sistema de preservación de productos biológicos sin cadena de frío evitando el crecimiento de microorganismos (hongos, moho, etc.), inhibiendo el deterioro por reacción química (cambio de sabor, aroma, pérdida de propiedades fisiológicas), facilitando la distribución y el almacenamiento (no es necesario mantener cadena de frío). Para el caso de los alimentos tiene otras dos virtudes trascendentes, el producto no cambia de forma y es fácilmente re hidratable.</w:t>
            </w:r>
          </w:p>
          <w:p w14:paraId="1E48A109" w14:textId="77777777" w:rsidR="00BC4BF5" w:rsidRPr="00BC4BF5" w:rsidRDefault="00BC4BF5">
            <w:pPr>
              <w:ind w:right="213"/>
              <w:jc w:val="both"/>
              <w:rPr>
                <w:rFonts w:asciiTheme="minorHAnsi" w:hAnsiTheme="minorHAnsi" w:cstheme="minorHAnsi"/>
                <w:color w:val="4E4D4D" w:themeColor="background2"/>
                <w:sz w:val="20"/>
                <w:szCs w:val="20"/>
              </w:rPr>
            </w:pPr>
          </w:p>
          <w:p w14:paraId="63569907" w14:textId="77777777" w:rsidR="00BC4BF5" w:rsidRPr="00BC4BF5" w:rsidRDefault="00BC4BF5">
            <w:pPr>
              <w:ind w:right="213"/>
              <w:jc w:val="both"/>
              <w:rPr>
                <w:rFonts w:asciiTheme="minorHAnsi" w:hAnsiTheme="minorHAnsi" w:cstheme="minorHAnsi"/>
                <w:color w:val="4E4D4D" w:themeColor="background2"/>
                <w:sz w:val="20"/>
                <w:szCs w:val="20"/>
              </w:rPr>
            </w:pPr>
            <w:r w:rsidRPr="00031655">
              <w:rPr>
                <w:rFonts w:asciiTheme="minorHAnsi" w:hAnsiTheme="minorHAnsi" w:cstheme="minorHAnsi"/>
                <w:b/>
                <w:color w:val="4E4D4D" w:themeColor="background2"/>
                <w:sz w:val="20"/>
                <w:szCs w:val="20"/>
                <w:u w:val="single"/>
              </w:rPr>
              <w:t>Cobertura de chocolate con leche</w:t>
            </w:r>
            <w:r w:rsidRPr="00BC4BF5">
              <w:rPr>
                <w:rFonts w:asciiTheme="minorHAnsi" w:hAnsiTheme="minorHAnsi" w:cstheme="minorHAnsi"/>
                <w:color w:val="4E4D4D" w:themeColor="background2"/>
                <w:sz w:val="20"/>
                <w:szCs w:val="20"/>
              </w:rPr>
              <w:t>:</w:t>
            </w:r>
            <w:r w:rsidR="00031655">
              <w:rPr>
                <w:rFonts w:asciiTheme="minorHAnsi" w:hAnsiTheme="minorHAnsi" w:cstheme="minorHAnsi"/>
                <w:color w:val="4E4D4D" w:themeColor="background2"/>
                <w:sz w:val="20"/>
                <w:szCs w:val="20"/>
              </w:rPr>
              <w:t xml:space="preserve"> e</w:t>
            </w:r>
            <w:r w:rsidRPr="00BC4BF5">
              <w:rPr>
                <w:rFonts w:asciiTheme="minorHAnsi" w:hAnsiTheme="minorHAnsi" w:cstheme="minorHAnsi"/>
                <w:color w:val="4E4D4D" w:themeColor="background2"/>
                <w:sz w:val="20"/>
                <w:szCs w:val="20"/>
              </w:rPr>
              <w:t>l chocolate con leche deberá contener, en relación con el extracto seco, no menos del 25% de extracto seco de cacao (incluido un mínimo del 2,5% de extracto seco magro de cacao) y un mínimo especificado de extracto seco de leche entre el 12% y el 14% (incluido un mínimo entre el 2,5% y el 3,5% de materia grasa de la leche).</w:t>
            </w:r>
          </w:p>
          <w:p w14:paraId="0C399BAE"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extracto seco de leche se refiere a la adición de ingredientes lácteos en sus proporciones naturales.</w:t>
            </w:r>
          </w:p>
          <w:p w14:paraId="19161889"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 </w:t>
            </w:r>
          </w:p>
          <w:p w14:paraId="7FB80DB1"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producto debe estar libre de materias extrañas.</w:t>
            </w:r>
          </w:p>
          <w:p w14:paraId="52F23BE8" w14:textId="77777777" w:rsidR="00BC4BF5" w:rsidRPr="00BC4BF5" w:rsidRDefault="00BC4BF5">
            <w:pPr>
              <w:ind w:right="213"/>
              <w:jc w:val="both"/>
              <w:rPr>
                <w:rFonts w:asciiTheme="minorHAnsi" w:hAnsiTheme="minorHAnsi" w:cstheme="minorHAnsi"/>
                <w:color w:val="4E4D4D" w:themeColor="background2"/>
                <w:sz w:val="20"/>
                <w:szCs w:val="20"/>
              </w:rPr>
            </w:pPr>
          </w:p>
          <w:p w14:paraId="31F10FD2"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Color es semejante al color de la fruta fresca.</w:t>
            </w:r>
          </w:p>
          <w:p w14:paraId="07F8AB48" w14:textId="77777777" w:rsidR="00BC4BF5" w:rsidRPr="00BC4BF5" w:rsidRDefault="00BC4BF5">
            <w:pPr>
              <w:ind w:right="213"/>
              <w:jc w:val="both"/>
              <w:rPr>
                <w:rFonts w:asciiTheme="minorHAnsi" w:hAnsiTheme="minorHAnsi" w:cstheme="minorHAnsi"/>
                <w:color w:val="4E4D4D" w:themeColor="background2"/>
                <w:sz w:val="20"/>
                <w:szCs w:val="20"/>
              </w:rPr>
            </w:pPr>
          </w:p>
          <w:p w14:paraId="69CFA146"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olor de la fruta es característico a la fruta sin olores extraños.</w:t>
            </w:r>
          </w:p>
          <w:p w14:paraId="5D6AFC81" w14:textId="77777777" w:rsidR="00BC4BF5" w:rsidRPr="00BC4BF5" w:rsidRDefault="00BC4BF5">
            <w:pPr>
              <w:ind w:right="213"/>
              <w:jc w:val="both"/>
              <w:rPr>
                <w:rFonts w:asciiTheme="minorHAnsi" w:hAnsiTheme="minorHAnsi" w:cstheme="minorHAnsi"/>
                <w:color w:val="4E4D4D" w:themeColor="background2"/>
                <w:sz w:val="20"/>
                <w:szCs w:val="20"/>
              </w:rPr>
            </w:pPr>
          </w:p>
          <w:p w14:paraId="6C65C74A" w14:textId="77777777" w:rsidR="00BC4BF5" w:rsidRPr="00BC4BF5" w:rsidRDefault="00BC4BF5">
            <w:pPr>
              <w:ind w:right="213"/>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sabor es característico a la fruta sin sabores extraños.</w:t>
            </w:r>
          </w:p>
          <w:p w14:paraId="179B4757" w14:textId="77777777" w:rsidR="00BC4BF5" w:rsidRPr="00BC4BF5" w:rsidRDefault="00BC4BF5">
            <w:pPr>
              <w:ind w:right="213"/>
              <w:jc w:val="both"/>
              <w:rPr>
                <w:rFonts w:asciiTheme="minorHAnsi" w:hAnsiTheme="minorHAnsi" w:cstheme="minorHAnsi"/>
                <w:color w:val="4E4D4D" w:themeColor="background2"/>
                <w:sz w:val="20"/>
                <w:szCs w:val="20"/>
              </w:rPr>
            </w:pPr>
          </w:p>
          <w:p w14:paraId="3B0C85FC" w14:textId="77777777" w:rsidR="00BC4BF5" w:rsidRPr="00BC4BF5" w:rsidRDefault="00BC4BF5">
            <w:pPr>
              <w:ind w:right="71"/>
              <w:jc w:val="both"/>
              <w:rPr>
                <w:rFonts w:asciiTheme="minorHAnsi" w:hAnsiTheme="minorHAnsi" w:cstheme="minorHAnsi"/>
                <w:color w:val="4E4D4D" w:themeColor="background2"/>
                <w:sz w:val="20"/>
                <w:szCs w:val="20"/>
              </w:rPr>
            </w:pPr>
            <w:r w:rsidRPr="00031655">
              <w:rPr>
                <w:rFonts w:asciiTheme="minorHAnsi" w:hAnsiTheme="minorHAnsi" w:cstheme="minorHAnsi"/>
                <w:b/>
                <w:color w:val="4E4D4D" w:themeColor="background2"/>
                <w:sz w:val="20"/>
                <w:szCs w:val="20"/>
                <w:u w:val="single"/>
              </w:rPr>
              <w:t>Condiciones de conservación, almacenamiento y transporte</w:t>
            </w:r>
            <w:r w:rsidRPr="00BC4BF5">
              <w:rPr>
                <w:rFonts w:asciiTheme="minorHAnsi" w:hAnsiTheme="minorHAnsi" w:cstheme="minorHAnsi"/>
                <w:color w:val="4E4D4D" w:themeColor="background2"/>
                <w:sz w:val="20"/>
                <w:szCs w:val="20"/>
              </w:rPr>
              <w:t xml:space="preserve">: </w:t>
            </w:r>
          </w:p>
          <w:p w14:paraId="6A7CE2EB" w14:textId="77777777" w:rsidR="00BC4BF5" w:rsidRPr="00BC4BF5" w:rsidRDefault="00BC4BF5">
            <w:pPr>
              <w:ind w:right="72"/>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 </w:t>
            </w:r>
          </w:p>
          <w:p w14:paraId="541A516C" w14:textId="77777777" w:rsidR="00BC4BF5" w:rsidRPr="00BC4BF5" w:rsidRDefault="00BC4BF5">
            <w:pPr>
              <w:ind w:right="72"/>
              <w:jc w:val="both"/>
              <w:rPr>
                <w:rFonts w:asciiTheme="minorHAnsi" w:hAnsiTheme="minorHAnsi" w:cstheme="minorHAnsi"/>
                <w:color w:val="4E4D4D" w:themeColor="background2"/>
                <w:sz w:val="20"/>
                <w:szCs w:val="20"/>
              </w:rPr>
            </w:pPr>
            <w:r w:rsidRPr="00BC4BF5">
              <w:rPr>
                <w:rFonts w:asciiTheme="minorHAnsi" w:hAnsiTheme="minorHAnsi" w:cstheme="minorHAnsi"/>
                <w:b/>
                <w:color w:val="4E4D4D" w:themeColor="background2"/>
                <w:sz w:val="20"/>
                <w:szCs w:val="20"/>
                <w:u w:val="single"/>
              </w:rPr>
              <w:t>Conservación</w:t>
            </w:r>
            <w:r w:rsidRPr="00BC4BF5">
              <w:rPr>
                <w:rFonts w:asciiTheme="minorHAnsi" w:hAnsiTheme="minorHAnsi" w:cstheme="minorHAnsi"/>
                <w:b/>
                <w:color w:val="4E4D4D" w:themeColor="background2"/>
                <w:sz w:val="20"/>
                <w:szCs w:val="20"/>
              </w:rPr>
              <w:t>:</w:t>
            </w:r>
            <w:r w:rsidR="00031655">
              <w:rPr>
                <w:rFonts w:asciiTheme="minorHAnsi" w:hAnsiTheme="minorHAnsi" w:cstheme="minorHAnsi"/>
                <w:color w:val="4E4D4D" w:themeColor="background2"/>
                <w:sz w:val="20"/>
                <w:szCs w:val="20"/>
              </w:rPr>
              <w:t xml:space="preserve"> e</w:t>
            </w:r>
            <w:r w:rsidRPr="00BC4BF5">
              <w:rPr>
                <w:rFonts w:asciiTheme="minorHAnsi" w:hAnsiTheme="minorHAnsi" w:cstheme="minorHAnsi"/>
                <w:color w:val="4E4D4D" w:themeColor="background2"/>
                <w:sz w:val="20"/>
                <w:szCs w:val="20"/>
              </w:rPr>
              <w:t>ste producto se debe almacenar a una temperatura ambiente</w:t>
            </w:r>
            <w:r w:rsidR="008A1DAC" w:rsidRPr="00516E63">
              <w:rPr>
                <w:rFonts w:asciiTheme="minorHAnsi" w:hAnsiTheme="minorHAnsi" w:cstheme="minorHAnsi"/>
                <w:color w:val="4E4D4D" w:themeColor="background2"/>
                <w:sz w:val="20"/>
                <w:szCs w:val="20"/>
              </w:rPr>
              <w:t xml:space="preserve"> </w:t>
            </w:r>
            <w:r w:rsidR="008A1DAC">
              <w:rPr>
                <w:rFonts w:asciiTheme="minorHAnsi" w:hAnsiTheme="minorHAnsi" w:cstheme="minorHAnsi"/>
                <w:color w:val="4E4D4D" w:themeColor="background2"/>
                <w:sz w:val="20"/>
                <w:szCs w:val="20"/>
              </w:rPr>
              <w:t xml:space="preserve">en buenas condiciones higiénico </w:t>
            </w:r>
            <w:r w:rsidR="008A1DAC" w:rsidRPr="00516E63">
              <w:rPr>
                <w:rFonts w:asciiTheme="minorHAnsi" w:hAnsiTheme="minorHAnsi" w:cstheme="minorHAnsi"/>
                <w:color w:val="4E4D4D" w:themeColor="background2"/>
                <w:sz w:val="20"/>
                <w:szCs w:val="20"/>
              </w:rPr>
              <w:t xml:space="preserve">sanitarias, en canastillas plásticas y sobre </w:t>
            </w:r>
            <w:r w:rsidR="008A1DAC">
              <w:rPr>
                <w:rFonts w:asciiTheme="minorHAnsi" w:hAnsiTheme="minorHAnsi" w:cstheme="minorHAnsi"/>
                <w:color w:val="4E4D4D" w:themeColor="background2"/>
                <w:sz w:val="20"/>
                <w:szCs w:val="20"/>
              </w:rPr>
              <w:t>estibas</w:t>
            </w:r>
            <w:r w:rsidRPr="00BC4BF5">
              <w:rPr>
                <w:rFonts w:asciiTheme="minorHAnsi" w:hAnsiTheme="minorHAnsi" w:cstheme="minorHAnsi"/>
                <w:color w:val="4E4D4D" w:themeColor="background2"/>
                <w:sz w:val="20"/>
                <w:szCs w:val="20"/>
              </w:rPr>
              <w:t>, en un lugar seco, fresco, ventilado alejado de olores fuertes, libre de plagas, dando cumplimiento a la Resolución 2674 de 2013</w:t>
            </w:r>
            <w:r w:rsidR="00031655">
              <w:rPr>
                <w:rFonts w:ascii="Arial" w:hAnsi="Arial" w:cs="Arial"/>
                <w:color w:val="4E4D4D" w:themeColor="background2"/>
                <w:sz w:val="20"/>
                <w:szCs w:val="20"/>
              </w:rPr>
              <w:t xml:space="preserve"> expedida por el Ministerio de Salud y Protección Social</w:t>
            </w:r>
            <w:r w:rsidRPr="00BC4BF5">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 No exponer de forma directa a los rayos del sol, ni a altas temperaturas.   </w:t>
            </w:r>
          </w:p>
          <w:p w14:paraId="10B28656" w14:textId="77777777" w:rsidR="00BC4BF5" w:rsidRPr="00BC4BF5" w:rsidRDefault="00BC4BF5">
            <w:pPr>
              <w:ind w:right="72"/>
              <w:jc w:val="both"/>
              <w:rPr>
                <w:rFonts w:asciiTheme="minorHAnsi" w:hAnsiTheme="minorHAnsi" w:cstheme="minorHAnsi"/>
                <w:color w:val="4E4D4D" w:themeColor="background2"/>
                <w:sz w:val="20"/>
                <w:szCs w:val="20"/>
              </w:rPr>
            </w:pPr>
          </w:p>
          <w:p w14:paraId="2BD84C83" w14:textId="77777777" w:rsidR="00BC4BF5" w:rsidRPr="00BC4BF5" w:rsidRDefault="00BC4BF5">
            <w:pPr>
              <w:ind w:right="72"/>
              <w:jc w:val="both"/>
              <w:rPr>
                <w:rFonts w:asciiTheme="minorHAnsi" w:hAnsiTheme="minorHAnsi" w:cstheme="minorHAnsi"/>
                <w:color w:val="4E4D4D" w:themeColor="background2"/>
                <w:sz w:val="20"/>
                <w:szCs w:val="20"/>
              </w:rPr>
            </w:pPr>
            <w:r w:rsidRPr="00BC4BF5">
              <w:rPr>
                <w:rFonts w:asciiTheme="minorHAnsi" w:hAnsiTheme="minorHAnsi" w:cstheme="minorHAnsi"/>
                <w:b/>
                <w:color w:val="4E4D4D" w:themeColor="background2"/>
                <w:sz w:val="20"/>
                <w:szCs w:val="20"/>
                <w:u w:val="single"/>
              </w:rPr>
              <w:t>Almacenamiento</w:t>
            </w:r>
            <w:r w:rsidRPr="00BC4BF5">
              <w:rPr>
                <w:rFonts w:asciiTheme="minorHAnsi" w:hAnsiTheme="minorHAnsi" w:cstheme="minorHAnsi"/>
                <w:b/>
                <w:color w:val="4E4D4D" w:themeColor="background2"/>
                <w:sz w:val="20"/>
                <w:szCs w:val="20"/>
              </w:rPr>
              <w:t>:</w:t>
            </w:r>
            <w:r w:rsidR="00444F91">
              <w:rPr>
                <w:rFonts w:asciiTheme="minorHAnsi" w:hAnsiTheme="minorHAnsi" w:cstheme="minorHAnsi"/>
                <w:color w:val="4E4D4D" w:themeColor="background2"/>
                <w:sz w:val="20"/>
                <w:szCs w:val="20"/>
              </w:rPr>
              <w:t xml:space="preserve"> e</w:t>
            </w:r>
            <w:r w:rsidRPr="00BC4BF5">
              <w:rPr>
                <w:rFonts w:asciiTheme="minorHAnsi" w:hAnsiTheme="minorHAnsi" w:cstheme="minorHAnsi"/>
                <w:color w:val="4E4D4D" w:themeColor="background2"/>
                <w:sz w:val="20"/>
                <w:szCs w:val="20"/>
              </w:rPr>
              <w:t>l sitio debe mantenerse en buenas condiciones higiénicas a temperatura ambiente</w:t>
            </w:r>
            <w:r w:rsidR="008A1DAC" w:rsidRPr="00516E63">
              <w:rPr>
                <w:rFonts w:asciiTheme="minorHAnsi" w:hAnsiTheme="minorHAnsi" w:cstheme="minorHAnsi"/>
                <w:color w:val="4E4D4D" w:themeColor="background2"/>
                <w:sz w:val="20"/>
                <w:szCs w:val="20"/>
              </w:rPr>
              <w:t xml:space="preserve"> en canastillas plásticas</w:t>
            </w:r>
            <w:r w:rsidR="008A1DAC">
              <w:rPr>
                <w:rFonts w:asciiTheme="minorHAnsi" w:hAnsiTheme="minorHAnsi" w:cstheme="minorHAnsi"/>
                <w:color w:val="4E4D4D" w:themeColor="background2"/>
                <w:sz w:val="20"/>
                <w:szCs w:val="20"/>
              </w:rPr>
              <w:t xml:space="preserve"> o cajas de cartón corrugada</w:t>
            </w:r>
            <w:r w:rsidR="008A1DAC" w:rsidRPr="00516E63">
              <w:rPr>
                <w:rFonts w:asciiTheme="minorHAnsi" w:hAnsiTheme="minorHAnsi" w:cstheme="minorHAnsi"/>
                <w:color w:val="4E4D4D" w:themeColor="background2"/>
                <w:sz w:val="20"/>
                <w:szCs w:val="20"/>
              </w:rPr>
              <w:t xml:space="preserve"> y sobre </w:t>
            </w:r>
            <w:r w:rsidR="008A1DAC">
              <w:rPr>
                <w:rFonts w:asciiTheme="minorHAnsi" w:hAnsiTheme="minorHAnsi" w:cstheme="minorHAnsi"/>
                <w:color w:val="4E4D4D" w:themeColor="background2"/>
                <w:sz w:val="20"/>
                <w:szCs w:val="20"/>
              </w:rPr>
              <w:t>estibas</w:t>
            </w:r>
            <w:r w:rsidRPr="00BC4BF5">
              <w:rPr>
                <w:rFonts w:asciiTheme="minorHAnsi" w:hAnsiTheme="minorHAnsi" w:cstheme="minorHAnsi"/>
                <w:color w:val="4E4D4D" w:themeColor="background2"/>
                <w:sz w:val="20"/>
                <w:szCs w:val="20"/>
              </w:rPr>
              <w:t>, dando cumplimiento a la Resolución 2674 de 2013</w:t>
            </w:r>
            <w:r w:rsidR="00031655">
              <w:rPr>
                <w:rFonts w:ascii="Arial" w:hAnsi="Arial" w:cs="Arial"/>
                <w:color w:val="4E4D4D" w:themeColor="background2"/>
                <w:sz w:val="20"/>
                <w:szCs w:val="20"/>
              </w:rPr>
              <w:t xml:space="preserve"> expedida por el Ministerio de Salud y Protección Social.</w:t>
            </w:r>
            <w:r w:rsidRPr="00BC4BF5">
              <w:rPr>
                <w:rFonts w:asciiTheme="minorHAnsi" w:hAnsiTheme="minorHAnsi" w:cstheme="minorHAnsi"/>
                <w:color w:val="4E4D4D" w:themeColor="background2"/>
                <w:sz w:val="20"/>
                <w:szCs w:val="20"/>
              </w:rPr>
              <w:t>y demás normas que modifiquen, sustituyan o adicionen la reglamentación antes mencionada una vez entre en vigencia.</w:t>
            </w:r>
          </w:p>
          <w:p w14:paraId="23FC0B11" w14:textId="77777777" w:rsidR="00BC4BF5" w:rsidRPr="00BC4BF5" w:rsidRDefault="00BC4BF5">
            <w:pPr>
              <w:ind w:right="72"/>
              <w:jc w:val="both"/>
              <w:rPr>
                <w:rFonts w:asciiTheme="minorHAnsi" w:hAnsiTheme="minorHAnsi" w:cstheme="minorHAnsi"/>
                <w:color w:val="4E4D4D" w:themeColor="background2"/>
                <w:sz w:val="20"/>
                <w:szCs w:val="20"/>
              </w:rPr>
            </w:pPr>
          </w:p>
          <w:p w14:paraId="17415DF9" w14:textId="77777777" w:rsidR="00BC4BF5" w:rsidRPr="00BC4BF5" w:rsidRDefault="00BC4BF5">
            <w:pPr>
              <w:ind w:right="72"/>
              <w:jc w:val="both"/>
              <w:rPr>
                <w:rFonts w:asciiTheme="minorHAnsi" w:hAnsiTheme="minorHAnsi" w:cstheme="minorHAnsi"/>
                <w:color w:val="4E4D4D" w:themeColor="background2"/>
                <w:sz w:val="20"/>
                <w:szCs w:val="20"/>
              </w:rPr>
            </w:pPr>
            <w:r w:rsidRPr="00BC4BF5">
              <w:rPr>
                <w:rFonts w:asciiTheme="minorHAnsi" w:hAnsiTheme="minorHAnsi" w:cstheme="minorHAnsi"/>
                <w:b/>
                <w:color w:val="4E4D4D" w:themeColor="background2"/>
                <w:sz w:val="20"/>
                <w:szCs w:val="20"/>
                <w:u w:val="single"/>
              </w:rPr>
              <w:t>Transporte</w:t>
            </w:r>
            <w:r w:rsidRPr="00BC4BF5">
              <w:rPr>
                <w:rFonts w:asciiTheme="minorHAnsi" w:hAnsiTheme="minorHAnsi" w:cstheme="minorHAnsi"/>
                <w:b/>
                <w:color w:val="4E4D4D" w:themeColor="background2"/>
                <w:sz w:val="20"/>
                <w:szCs w:val="20"/>
              </w:rPr>
              <w:t>:</w:t>
            </w:r>
            <w:r w:rsidR="00031655">
              <w:rPr>
                <w:rFonts w:asciiTheme="minorHAnsi" w:hAnsiTheme="minorHAnsi" w:cstheme="minorHAnsi"/>
                <w:color w:val="4E4D4D" w:themeColor="background2"/>
                <w:sz w:val="20"/>
                <w:szCs w:val="20"/>
              </w:rPr>
              <w:t xml:space="preserve"> s</w:t>
            </w:r>
            <w:r w:rsidRPr="00BC4BF5">
              <w:rPr>
                <w:rFonts w:asciiTheme="minorHAnsi" w:hAnsiTheme="minorHAnsi" w:cstheme="minorHAnsi"/>
                <w:color w:val="4E4D4D" w:themeColor="background2"/>
                <w:sz w:val="20"/>
                <w:szCs w:val="20"/>
              </w:rPr>
              <w:t xml:space="preserve">e debe transportar debidamente embalado en condiciones higiénicas óptimas a temperatura ambiente. El producto no debe tener ningún tipo de contacto con el piso del vehículo, debe ir en canastillas </w:t>
            </w:r>
            <w:r w:rsidR="008A1DAC">
              <w:rPr>
                <w:rFonts w:asciiTheme="minorHAnsi" w:hAnsiTheme="minorHAnsi" w:cstheme="minorHAnsi"/>
                <w:color w:val="4E4D4D" w:themeColor="background2"/>
                <w:sz w:val="20"/>
                <w:szCs w:val="20"/>
              </w:rPr>
              <w:t xml:space="preserve">o cajas de cartón corrugado </w:t>
            </w:r>
            <w:r w:rsidRPr="00BC4BF5">
              <w:rPr>
                <w:rFonts w:asciiTheme="minorHAnsi" w:hAnsiTheme="minorHAnsi" w:cstheme="minorHAnsi"/>
                <w:color w:val="4E4D4D" w:themeColor="background2"/>
                <w:sz w:val="20"/>
                <w:szCs w:val="20"/>
              </w:rPr>
              <w:t>y sobre estibas para evitar contaminaciones.  Lo anterior dando cumplimiento a la Resolución 2674 de 2013</w:t>
            </w:r>
            <w:r w:rsidR="00031655">
              <w:rPr>
                <w:rFonts w:ascii="Arial" w:hAnsi="Arial" w:cs="Arial"/>
                <w:color w:val="4E4D4D" w:themeColor="background2"/>
                <w:sz w:val="20"/>
                <w:szCs w:val="20"/>
              </w:rPr>
              <w:t xml:space="preserve"> expedida por el Ministerio de Salud y Protección Social </w:t>
            </w:r>
            <w:r w:rsidRPr="00BC4BF5">
              <w:rPr>
                <w:rFonts w:asciiTheme="minorHAnsi" w:hAnsiTheme="minorHAnsi" w:cstheme="minorHAnsi"/>
                <w:color w:val="4E4D4D" w:themeColor="background2"/>
                <w:sz w:val="20"/>
                <w:szCs w:val="20"/>
              </w:rPr>
              <w:t xml:space="preserve">y demás normas que modifiquen, sustituyan o adicionen la reglamentación antes mencionada una vez entre en vigencia.  </w:t>
            </w:r>
          </w:p>
        </w:tc>
      </w:tr>
      <w:tr w:rsidR="00BC4BF5" w:rsidRPr="00BC4BF5" w14:paraId="40F2A0CD" w14:textId="77777777" w:rsidTr="00E00E0F">
        <w:trPr>
          <w:trHeight w:val="283"/>
        </w:trPr>
        <w:tc>
          <w:tcPr>
            <w:tcW w:w="2057" w:type="dxa"/>
            <w:shd w:val="clear" w:color="auto" w:fill="FFFFFF" w:themeFill="background1"/>
            <w:tcMar>
              <w:top w:w="0" w:type="dxa"/>
              <w:left w:w="70" w:type="dxa"/>
              <w:bottom w:w="0" w:type="dxa"/>
              <w:right w:w="70" w:type="dxa"/>
            </w:tcMar>
            <w:vAlign w:val="center"/>
            <w:hideMark/>
          </w:tcPr>
          <w:p w14:paraId="53E1EF4B" w14:textId="77777777" w:rsidR="00BC4BF5" w:rsidRPr="00BC4BF5" w:rsidRDefault="00BC4BF5">
            <w:pPr>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lastRenderedPageBreak/>
              <w:t>Requisitos Específicos</w:t>
            </w:r>
          </w:p>
        </w:tc>
        <w:tc>
          <w:tcPr>
            <w:tcW w:w="7371" w:type="dxa"/>
            <w:shd w:val="clear" w:color="auto" w:fill="FFFFFF" w:themeFill="background1"/>
            <w:tcMar>
              <w:top w:w="0" w:type="dxa"/>
              <w:left w:w="70" w:type="dxa"/>
              <w:bottom w:w="0" w:type="dxa"/>
              <w:right w:w="70" w:type="dxa"/>
            </w:tcMar>
            <w:vAlign w:val="center"/>
          </w:tcPr>
          <w:p w14:paraId="1DA5E19F" w14:textId="77777777" w:rsidR="00BC4BF5" w:rsidRPr="00031655" w:rsidRDefault="00031655">
            <w:pPr>
              <w:ind w:right="71"/>
              <w:jc w:val="both"/>
              <w:rPr>
                <w:rFonts w:asciiTheme="minorHAnsi" w:hAnsiTheme="minorHAnsi" w:cstheme="minorHAnsi"/>
                <w:b/>
                <w:color w:val="4E4D4D" w:themeColor="background2"/>
                <w:sz w:val="20"/>
                <w:szCs w:val="20"/>
                <w:u w:val="single"/>
              </w:rPr>
            </w:pPr>
            <w:r w:rsidRPr="00031655">
              <w:rPr>
                <w:rFonts w:asciiTheme="minorHAnsi" w:hAnsiTheme="minorHAnsi" w:cstheme="minorHAnsi"/>
                <w:b/>
                <w:color w:val="4E4D4D" w:themeColor="background2"/>
                <w:sz w:val="20"/>
                <w:szCs w:val="20"/>
                <w:u w:val="single"/>
              </w:rPr>
              <w:t>Características</w:t>
            </w:r>
            <w:r w:rsidR="00BC4BF5" w:rsidRPr="00031655">
              <w:rPr>
                <w:rFonts w:asciiTheme="minorHAnsi" w:hAnsiTheme="minorHAnsi" w:cstheme="minorHAnsi"/>
                <w:b/>
                <w:color w:val="4E4D4D" w:themeColor="background2"/>
                <w:sz w:val="20"/>
                <w:szCs w:val="20"/>
                <w:u w:val="single"/>
              </w:rPr>
              <w:t xml:space="preserve"> microbiológicas:</w:t>
            </w:r>
          </w:p>
          <w:p w14:paraId="7FCD4E46" w14:textId="77777777" w:rsidR="00BC4BF5" w:rsidRPr="00BC4BF5" w:rsidRDefault="00BC4BF5">
            <w:pPr>
              <w:ind w:right="71"/>
              <w:jc w:val="both"/>
              <w:rPr>
                <w:rFonts w:asciiTheme="minorHAnsi" w:hAnsiTheme="minorHAnsi" w:cstheme="minorHAnsi"/>
                <w:color w:val="4E4D4D" w:themeColor="background2"/>
                <w:sz w:val="20"/>
                <w:szCs w:val="20"/>
              </w:rPr>
            </w:pPr>
          </w:p>
          <w:p w14:paraId="0240D882" w14:textId="77777777" w:rsidR="00BC4BF5" w:rsidRPr="00BC4BF5" w:rsidRDefault="00BC4BF5">
            <w:pPr>
              <w:ind w:right="213"/>
              <w:jc w:val="both"/>
              <w:rPr>
                <w:rFonts w:asciiTheme="minorHAnsi" w:hAnsiTheme="minorHAnsi" w:cstheme="minorHAnsi"/>
                <w:b/>
                <w:color w:val="4E4D4D" w:themeColor="background2"/>
                <w:sz w:val="20"/>
                <w:szCs w:val="20"/>
              </w:rPr>
            </w:pPr>
            <w:r w:rsidRPr="00BC4BF5">
              <w:rPr>
                <w:rFonts w:asciiTheme="minorHAnsi" w:hAnsiTheme="minorHAnsi" w:cstheme="minorHAnsi"/>
                <w:b/>
                <w:color w:val="4E4D4D" w:themeColor="background2"/>
                <w:sz w:val="20"/>
                <w:szCs w:val="20"/>
              </w:rPr>
              <w:t>Requisitos microbiológicos para frutas deshidratadas.</w:t>
            </w:r>
          </w:p>
          <w:p w14:paraId="0CBE971F" w14:textId="77777777" w:rsidR="00BC4BF5" w:rsidRPr="00BC4BF5" w:rsidRDefault="00BC4BF5">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7"/>
              <w:gridCol w:w="709"/>
              <w:gridCol w:w="702"/>
              <w:gridCol w:w="797"/>
              <w:gridCol w:w="552"/>
            </w:tblGrid>
            <w:tr w:rsidR="00BC4BF5" w:rsidRPr="00BC4BF5" w14:paraId="7C62684A" w14:textId="77777777" w:rsidTr="00E00E0F">
              <w:trPr>
                <w:trHeight w:val="295"/>
              </w:trPr>
              <w:tc>
                <w:tcPr>
                  <w:tcW w:w="3377"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06B833F8"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Parámetro</w:t>
                  </w:r>
                </w:p>
              </w:tc>
              <w:tc>
                <w:tcPr>
                  <w:tcW w:w="709"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63AE61F0"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n</w:t>
                  </w:r>
                </w:p>
              </w:tc>
              <w:tc>
                <w:tcPr>
                  <w:tcW w:w="702"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33F00F41"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m</w:t>
                  </w:r>
                </w:p>
              </w:tc>
              <w:tc>
                <w:tcPr>
                  <w:tcW w:w="797"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1B86061C"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M</w:t>
                  </w:r>
                </w:p>
              </w:tc>
              <w:tc>
                <w:tcPr>
                  <w:tcW w:w="552" w:type="dxa"/>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7FA51D4F"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c</w:t>
                  </w:r>
                </w:p>
              </w:tc>
            </w:tr>
            <w:tr w:rsidR="00BC4BF5" w:rsidRPr="00BC4BF5" w14:paraId="2B051529" w14:textId="77777777" w:rsidTr="00E00E0F">
              <w:trPr>
                <w:trHeight w:val="241"/>
              </w:trPr>
              <w:tc>
                <w:tcPr>
                  <w:tcW w:w="3377" w:type="dxa"/>
                  <w:tcBorders>
                    <w:top w:val="single" w:sz="4" w:space="0" w:color="auto"/>
                    <w:left w:val="single" w:sz="4" w:space="0" w:color="auto"/>
                    <w:bottom w:val="single" w:sz="4" w:space="0" w:color="auto"/>
                    <w:right w:val="single" w:sz="4" w:space="0" w:color="auto"/>
                  </w:tcBorders>
                  <w:hideMark/>
                </w:tcPr>
                <w:p w14:paraId="6647E42E" w14:textId="77777777" w:rsidR="00BC4BF5" w:rsidRPr="00E00E0F" w:rsidRDefault="00BC4BF5">
                  <w:pPr>
                    <w:ind w:right="213"/>
                    <w:jc w:val="both"/>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Recuento de mohos y levaduras/g o ml</w:t>
                  </w:r>
                </w:p>
              </w:tc>
              <w:tc>
                <w:tcPr>
                  <w:tcW w:w="709" w:type="dxa"/>
                  <w:tcBorders>
                    <w:top w:val="single" w:sz="4" w:space="0" w:color="auto"/>
                    <w:left w:val="single" w:sz="4" w:space="0" w:color="auto"/>
                    <w:bottom w:val="single" w:sz="4" w:space="0" w:color="auto"/>
                    <w:right w:val="single" w:sz="4" w:space="0" w:color="auto"/>
                  </w:tcBorders>
                  <w:hideMark/>
                </w:tcPr>
                <w:p w14:paraId="6F0997F1"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5</w:t>
                  </w:r>
                </w:p>
              </w:tc>
              <w:tc>
                <w:tcPr>
                  <w:tcW w:w="702" w:type="dxa"/>
                  <w:tcBorders>
                    <w:top w:val="single" w:sz="4" w:space="0" w:color="auto"/>
                    <w:left w:val="single" w:sz="4" w:space="0" w:color="auto"/>
                    <w:bottom w:val="single" w:sz="4" w:space="0" w:color="auto"/>
                    <w:right w:val="single" w:sz="4" w:space="0" w:color="auto"/>
                  </w:tcBorders>
                  <w:hideMark/>
                </w:tcPr>
                <w:p w14:paraId="5E16F395"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10</w:t>
                  </w:r>
                </w:p>
              </w:tc>
              <w:tc>
                <w:tcPr>
                  <w:tcW w:w="797" w:type="dxa"/>
                  <w:tcBorders>
                    <w:top w:val="single" w:sz="4" w:space="0" w:color="auto"/>
                    <w:left w:val="single" w:sz="4" w:space="0" w:color="auto"/>
                    <w:bottom w:val="single" w:sz="4" w:space="0" w:color="auto"/>
                    <w:right w:val="single" w:sz="4" w:space="0" w:color="auto"/>
                  </w:tcBorders>
                  <w:hideMark/>
                </w:tcPr>
                <w:p w14:paraId="318B7EDC"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100</w:t>
                  </w:r>
                </w:p>
              </w:tc>
              <w:tc>
                <w:tcPr>
                  <w:tcW w:w="552" w:type="dxa"/>
                  <w:tcBorders>
                    <w:top w:val="single" w:sz="4" w:space="0" w:color="auto"/>
                    <w:left w:val="single" w:sz="4" w:space="0" w:color="auto"/>
                    <w:bottom w:val="single" w:sz="4" w:space="0" w:color="auto"/>
                    <w:right w:val="single" w:sz="4" w:space="0" w:color="auto"/>
                  </w:tcBorders>
                  <w:hideMark/>
                </w:tcPr>
                <w:p w14:paraId="4F8E8EB2" w14:textId="77777777" w:rsidR="00BC4BF5" w:rsidRPr="00E00E0F" w:rsidRDefault="00BC4BF5">
                  <w:pPr>
                    <w:ind w:right="213"/>
                    <w:jc w:val="center"/>
                    <w:rPr>
                      <w:rFonts w:asciiTheme="minorHAnsi" w:eastAsia="MS Mincho" w:hAnsiTheme="minorHAnsi" w:cstheme="minorHAnsi"/>
                      <w:color w:val="4E4D4D" w:themeColor="background2"/>
                      <w:sz w:val="16"/>
                      <w:szCs w:val="16"/>
                    </w:rPr>
                  </w:pPr>
                  <w:r w:rsidRPr="00E00E0F">
                    <w:rPr>
                      <w:rFonts w:asciiTheme="minorHAnsi" w:eastAsia="MS Mincho" w:hAnsiTheme="minorHAnsi" w:cstheme="minorHAnsi"/>
                      <w:color w:val="4E4D4D" w:themeColor="background2"/>
                      <w:sz w:val="16"/>
                      <w:szCs w:val="16"/>
                    </w:rPr>
                    <w:t>1</w:t>
                  </w:r>
                </w:p>
              </w:tc>
            </w:tr>
          </w:tbl>
          <w:p w14:paraId="7D099F35" w14:textId="77777777" w:rsidR="00BC4BF5" w:rsidRPr="00BC4BF5" w:rsidRDefault="00BC4BF5">
            <w:pPr>
              <w:ind w:right="214"/>
              <w:jc w:val="both"/>
              <w:rPr>
                <w:rFonts w:asciiTheme="minorHAnsi" w:hAnsiTheme="minorHAnsi" w:cstheme="minorHAnsi"/>
                <w:b/>
                <w:color w:val="4E4D4D" w:themeColor="background2"/>
                <w:sz w:val="20"/>
                <w:szCs w:val="20"/>
              </w:rPr>
            </w:pPr>
          </w:p>
          <w:p w14:paraId="752DA1DF" w14:textId="77777777" w:rsidR="00BC4BF5" w:rsidRPr="00BC4BF5" w:rsidRDefault="00BC4BF5">
            <w:pPr>
              <w:ind w:right="214"/>
              <w:jc w:val="both"/>
              <w:rPr>
                <w:rFonts w:asciiTheme="minorHAnsi" w:hAnsiTheme="minorHAnsi" w:cstheme="minorHAnsi"/>
                <w:color w:val="4E4D4D" w:themeColor="background2"/>
                <w:sz w:val="20"/>
                <w:szCs w:val="20"/>
              </w:rPr>
            </w:pPr>
            <w:r w:rsidRPr="00E00E0F">
              <w:rPr>
                <w:rFonts w:asciiTheme="minorHAnsi" w:hAnsiTheme="minorHAnsi" w:cstheme="minorHAnsi"/>
                <w:b/>
                <w:color w:val="4E4D4D" w:themeColor="background2"/>
                <w:sz w:val="20"/>
                <w:szCs w:val="20"/>
                <w:u w:val="single"/>
              </w:rPr>
              <w:t>Nota</w:t>
            </w:r>
            <w:r w:rsidRPr="00BC4BF5">
              <w:rPr>
                <w:rFonts w:asciiTheme="minorHAnsi" w:hAnsiTheme="minorHAnsi" w:cstheme="minorHAnsi"/>
                <w:b/>
                <w:color w:val="4E4D4D" w:themeColor="background2"/>
                <w:sz w:val="20"/>
                <w:szCs w:val="20"/>
              </w:rPr>
              <w:t>:</w:t>
            </w:r>
            <w:r w:rsidR="00E00E0F">
              <w:rPr>
                <w:rFonts w:asciiTheme="minorHAnsi" w:hAnsiTheme="minorHAnsi" w:cstheme="minorHAnsi"/>
                <w:color w:val="4E4D4D" w:themeColor="background2"/>
                <w:sz w:val="20"/>
                <w:szCs w:val="20"/>
              </w:rPr>
              <w:t xml:space="preserve"> p</w:t>
            </w:r>
            <w:r w:rsidRPr="00BC4BF5">
              <w:rPr>
                <w:rFonts w:asciiTheme="minorHAnsi" w:hAnsiTheme="minorHAnsi" w:cstheme="minorHAnsi"/>
                <w:color w:val="4E4D4D" w:themeColor="background2"/>
                <w:sz w:val="20"/>
                <w:szCs w:val="20"/>
              </w:rPr>
              <w:t>ara el caso de los productos que contienen chocolate, se solicita adicionalmente que se realice un análisis de detección de Salmonella spp, para lo cual no debe haber presencia del microorganismo en este alimento. Lo anterior con el fin de asegurar la calidad e inocuidad, debido a que la norma no lo contempla y se busca un control epidemiológico de parte de la Secretaría de Educación.</w:t>
            </w:r>
          </w:p>
          <w:p w14:paraId="72A7DE52" w14:textId="77777777" w:rsidR="00BC4BF5" w:rsidRPr="00BC4BF5" w:rsidRDefault="00BC4BF5">
            <w:pPr>
              <w:ind w:right="213"/>
              <w:jc w:val="both"/>
              <w:rPr>
                <w:rFonts w:asciiTheme="minorHAnsi" w:hAnsiTheme="minorHAnsi" w:cstheme="minorHAnsi"/>
                <w:color w:val="4E4D4D" w:themeColor="background2"/>
                <w:sz w:val="20"/>
                <w:szCs w:val="20"/>
              </w:rPr>
            </w:pPr>
          </w:p>
          <w:p w14:paraId="2D08E8CD" w14:textId="77777777" w:rsidR="00BC4BF5" w:rsidRPr="00BC4BF5" w:rsidRDefault="00BC4BF5">
            <w:pPr>
              <w:ind w:right="214"/>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El límite de Aflatoxinas permitido es de 10 ug/Kg.</w:t>
            </w:r>
          </w:p>
          <w:p w14:paraId="49D7C16F" w14:textId="77777777" w:rsidR="00BC4BF5" w:rsidRPr="00BC4BF5" w:rsidRDefault="00BC4BF5">
            <w:pPr>
              <w:pStyle w:val="Prrafodelista"/>
              <w:widowControl w:val="0"/>
              <w:autoSpaceDE w:val="0"/>
              <w:autoSpaceDN w:val="0"/>
              <w:adjustRightInd w:val="0"/>
              <w:ind w:left="360"/>
              <w:rPr>
                <w:rFonts w:asciiTheme="minorHAnsi" w:hAnsiTheme="minorHAnsi" w:cstheme="minorHAnsi"/>
                <w:b/>
                <w:color w:val="4E4D4D" w:themeColor="background2"/>
                <w:sz w:val="20"/>
                <w:szCs w:val="20"/>
              </w:rPr>
            </w:pPr>
          </w:p>
          <w:p w14:paraId="7524ABAB" w14:textId="77777777" w:rsidR="00BC4BF5" w:rsidRPr="00E00E0F" w:rsidRDefault="00E00E0F" w:rsidP="00E00E0F">
            <w:pPr>
              <w:widowControl w:val="0"/>
              <w:autoSpaceDE w:val="0"/>
              <w:autoSpaceDN w:val="0"/>
              <w:adjustRightInd w:val="0"/>
              <w:rPr>
                <w:rFonts w:asciiTheme="minorHAnsi" w:hAnsiTheme="minorHAnsi" w:cstheme="minorHAnsi"/>
                <w:b/>
                <w:color w:val="4E4D4D" w:themeColor="background2"/>
                <w:sz w:val="20"/>
                <w:szCs w:val="20"/>
                <w:u w:val="single"/>
              </w:rPr>
            </w:pPr>
            <w:r w:rsidRPr="00E00E0F">
              <w:rPr>
                <w:rFonts w:asciiTheme="minorHAnsi" w:hAnsiTheme="minorHAnsi" w:cstheme="minorHAnsi"/>
                <w:b/>
                <w:color w:val="4E4D4D" w:themeColor="background2"/>
                <w:sz w:val="20"/>
                <w:szCs w:val="20"/>
                <w:u w:val="single"/>
              </w:rPr>
              <w:t>C</w:t>
            </w:r>
            <w:r w:rsidR="00BC4BF5" w:rsidRPr="00E00E0F">
              <w:rPr>
                <w:rFonts w:asciiTheme="minorHAnsi" w:hAnsiTheme="minorHAnsi" w:cstheme="minorHAnsi"/>
                <w:b/>
                <w:color w:val="4E4D4D" w:themeColor="background2"/>
                <w:sz w:val="20"/>
                <w:szCs w:val="20"/>
                <w:u w:val="single"/>
              </w:rPr>
              <w:t>alidad nutricional x 100 g:</w:t>
            </w:r>
          </w:p>
          <w:p w14:paraId="1ADAB1FD" w14:textId="77777777" w:rsidR="00BC4BF5" w:rsidRPr="00BC4BF5" w:rsidRDefault="00BC4BF5">
            <w:pPr>
              <w:pStyle w:val="Prrafodelista"/>
              <w:widowControl w:val="0"/>
              <w:autoSpaceDE w:val="0"/>
              <w:autoSpaceDN w:val="0"/>
              <w:adjustRightInd w:val="0"/>
              <w:ind w:left="360"/>
              <w:rPr>
                <w:rFonts w:asciiTheme="minorHAnsi" w:hAnsiTheme="minorHAnsi" w:cstheme="minorHAnsi"/>
                <w:b/>
                <w:color w:val="4E4D4D" w:themeColor="background2"/>
                <w:sz w:val="20"/>
                <w:szCs w:val="20"/>
                <w:highlight w:val="yellow"/>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67"/>
              <w:gridCol w:w="851"/>
              <w:gridCol w:w="994"/>
              <w:gridCol w:w="687"/>
              <w:gridCol w:w="719"/>
              <w:gridCol w:w="1141"/>
              <w:gridCol w:w="984"/>
              <w:gridCol w:w="717"/>
            </w:tblGrid>
            <w:tr w:rsidR="00E00E0F" w:rsidRPr="00BC4BF5" w14:paraId="6533FC13" w14:textId="77777777" w:rsidTr="00E00E0F">
              <w:trPr>
                <w:trHeight w:val="300"/>
              </w:trPr>
              <w:tc>
                <w:tcPr>
                  <w:tcW w:w="745"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52EAFBEB"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CALORÍAS (Kcal)</w:t>
                  </w:r>
                </w:p>
              </w:tc>
              <w:tc>
                <w:tcPr>
                  <w:tcW w:w="594"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1BCF4B61"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PROT</w:t>
                  </w:r>
                  <w:r w:rsidR="002B062C">
                    <w:rPr>
                      <w:rFonts w:asciiTheme="minorHAnsi" w:hAnsiTheme="minorHAnsi" w:cstheme="minorHAnsi"/>
                      <w:b/>
                      <w:color w:val="4E4D4D" w:themeColor="background2"/>
                      <w:sz w:val="16"/>
                      <w:szCs w:val="16"/>
                      <w:lang w:val="es-CO" w:eastAsia="es-CO"/>
                    </w:rPr>
                    <w:t>EÍ</w:t>
                  </w:r>
                  <w:r w:rsidRPr="00E00E0F">
                    <w:rPr>
                      <w:rFonts w:asciiTheme="minorHAnsi" w:hAnsiTheme="minorHAnsi" w:cstheme="minorHAnsi"/>
                      <w:b/>
                      <w:color w:val="4E4D4D" w:themeColor="background2"/>
                      <w:sz w:val="16"/>
                      <w:szCs w:val="16"/>
                      <w:lang w:val="es-CO" w:eastAsia="es-CO"/>
                    </w:rPr>
                    <w:t>NAS (g)</w:t>
                  </w:r>
                </w:p>
              </w:tc>
              <w:tc>
                <w:tcPr>
                  <w:tcW w:w="694"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7A8B7604"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GRASA (g)</w:t>
                  </w:r>
                </w:p>
              </w:tc>
              <w:tc>
                <w:tcPr>
                  <w:tcW w:w="480" w:type="pct"/>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533B76FB"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GRASA SATURADA (g)</w:t>
                  </w:r>
                </w:p>
              </w:tc>
              <w:tc>
                <w:tcPr>
                  <w:tcW w:w="502"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2B505B05"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 xml:space="preserve">GRASAS </w:t>
                  </w:r>
                </w:p>
                <w:p w14:paraId="44C08E81"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TRANS (g)</w:t>
                  </w:r>
                </w:p>
              </w:tc>
              <w:tc>
                <w:tcPr>
                  <w:tcW w:w="797"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2A27D3D7"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CARBOHIDRATOS (g)</w:t>
                  </w:r>
                </w:p>
              </w:tc>
              <w:tc>
                <w:tcPr>
                  <w:tcW w:w="687" w:type="pct"/>
                  <w:tcBorders>
                    <w:top w:val="single" w:sz="4" w:space="0" w:color="auto"/>
                    <w:left w:val="single" w:sz="4" w:space="0" w:color="auto"/>
                    <w:bottom w:val="single" w:sz="4" w:space="0" w:color="auto"/>
                    <w:right w:val="single" w:sz="4" w:space="0" w:color="auto"/>
                  </w:tcBorders>
                  <w:shd w:val="clear" w:color="auto" w:fill="B9B7B7" w:themeFill="accent3" w:themeFillShade="E6"/>
                  <w:hideMark/>
                </w:tcPr>
                <w:p w14:paraId="54F6A4F0"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AZÚCARES (g)</w:t>
                  </w:r>
                </w:p>
              </w:tc>
              <w:tc>
                <w:tcPr>
                  <w:tcW w:w="500" w:type="pct"/>
                  <w:tcBorders>
                    <w:top w:val="single" w:sz="4" w:space="0" w:color="auto"/>
                    <w:left w:val="single" w:sz="4" w:space="0" w:color="auto"/>
                    <w:bottom w:val="single" w:sz="4" w:space="0" w:color="auto"/>
                    <w:right w:val="single" w:sz="4" w:space="0" w:color="auto"/>
                  </w:tcBorders>
                  <w:shd w:val="clear" w:color="auto" w:fill="B9B7B7" w:themeFill="accent3" w:themeFillShade="E6"/>
                  <w:noWrap/>
                  <w:vAlign w:val="center"/>
                  <w:hideMark/>
                </w:tcPr>
                <w:p w14:paraId="1522701E" w14:textId="77777777" w:rsidR="00BC4BF5" w:rsidRPr="00E00E0F" w:rsidRDefault="00BC4BF5">
                  <w:pPr>
                    <w:jc w:val="center"/>
                    <w:rPr>
                      <w:rFonts w:asciiTheme="minorHAnsi" w:hAnsiTheme="minorHAnsi" w:cstheme="minorHAnsi"/>
                      <w:b/>
                      <w:color w:val="4E4D4D" w:themeColor="background2"/>
                      <w:sz w:val="16"/>
                      <w:szCs w:val="16"/>
                      <w:lang w:val="es-CO" w:eastAsia="es-CO"/>
                    </w:rPr>
                  </w:pPr>
                  <w:r w:rsidRPr="00E00E0F">
                    <w:rPr>
                      <w:rFonts w:asciiTheme="minorHAnsi" w:hAnsiTheme="minorHAnsi" w:cstheme="minorHAnsi"/>
                      <w:b/>
                      <w:color w:val="4E4D4D" w:themeColor="background2"/>
                      <w:sz w:val="16"/>
                      <w:szCs w:val="16"/>
                      <w:lang w:val="es-CO" w:eastAsia="es-CO"/>
                    </w:rPr>
                    <w:t>SODIO</w:t>
                  </w:r>
                  <w:r w:rsidRPr="00E00E0F">
                    <w:rPr>
                      <w:rFonts w:asciiTheme="minorHAnsi" w:hAnsiTheme="minorHAnsi" w:cstheme="minorHAnsi"/>
                      <w:b/>
                      <w:color w:val="4E4D4D" w:themeColor="background2"/>
                      <w:sz w:val="16"/>
                      <w:szCs w:val="16"/>
                      <w:lang w:val="es-CO" w:eastAsia="es-CO"/>
                    </w:rPr>
                    <w:br/>
                    <w:t>(mg)</w:t>
                  </w:r>
                </w:p>
              </w:tc>
            </w:tr>
            <w:tr w:rsidR="00BC4BF5" w:rsidRPr="00BC4BF5" w14:paraId="17A5A1F5" w14:textId="77777777" w:rsidTr="00E00E0F">
              <w:trPr>
                <w:trHeight w:val="630"/>
              </w:trPr>
              <w:tc>
                <w:tcPr>
                  <w:tcW w:w="745" w:type="pct"/>
                  <w:tcBorders>
                    <w:top w:val="single" w:sz="4" w:space="0" w:color="auto"/>
                    <w:left w:val="single" w:sz="4" w:space="0" w:color="auto"/>
                    <w:bottom w:val="single" w:sz="4" w:space="0" w:color="auto"/>
                    <w:right w:val="single" w:sz="4" w:space="0" w:color="auto"/>
                  </w:tcBorders>
                  <w:noWrap/>
                  <w:vAlign w:val="center"/>
                  <w:hideMark/>
                </w:tcPr>
                <w:p w14:paraId="165A4231"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430 - 480</w:t>
                  </w:r>
                </w:p>
              </w:tc>
              <w:tc>
                <w:tcPr>
                  <w:tcW w:w="594" w:type="pct"/>
                  <w:tcBorders>
                    <w:top w:val="single" w:sz="4" w:space="0" w:color="auto"/>
                    <w:left w:val="single" w:sz="4" w:space="0" w:color="auto"/>
                    <w:bottom w:val="single" w:sz="4" w:space="0" w:color="auto"/>
                    <w:right w:val="single" w:sz="4" w:space="0" w:color="auto"/>
                  </w:tcBorders>
                  <w:noWrap/>
                  <w:vAlign w:val="center"/>
                  <w:hideMark/>
                </w:tcPr>
                <w:p w14:paraId="1FAA0AC0"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Mínimo 4</w:t>
                  </w:r>
                </w:p>
              </w:tc>
              <w:tc>
                <w:tcPr>
                  <w:tcW w:w="694" w:type="pct"/>
                  <w:tcBorders>
                    <w:top w:val="single" w:sz="4" w:space="0" w:color="auto"/>
                    <w:left w:val="single" w:sz="4" w:space="0" w:color="auto"/>
                    <w:bottom w:val="single" w:sz="4" w:space="0" w:color="auto"/>
                    <w:right w:val="single" w:sz="4" w:space="0" w:color="auto"/>
                  </w:tcBorders>
                  <w:noWrap/>
                  <w:vAlign w:val="center"/>
                  <w:hideMark/>
                </w:tcPr>
                <w:p w14:paraId="596B1D06"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26</w:t>
                  </w:r>
                </w:p>
              </w:tc>
              <w:tc>
                <w:tcPr>
                  <w:tcW w:w="480" w:type="pct"/>
                  <w:tcBorders>
                    <w:top w:val="single" w:sz="4" w:space="0" w:color="auto"/>
                    <w:left w:val="single" w:sz="4" w:space="0" w:color="auto"/>
                    <w:bottom w:val="single" w:sz="4" w:space="0" w:color="auto"/>
                    <w:right w:val="single" w:sz="4" w:space="0" w:color="auto"/>
                  </w:tcBorders>
                </w:tcPr>
                <w:p w14:paraId="7D454EA3" w14:textId="77777777" w:rsidR="00BC4BF5" w:rsidRPr="00E00E0F" w:rsidRDefault="00BC4BF5">
                  <w:pPr>
                    <w:jc w:val="center"/>
                    <w:rPr>
                      <w:rFonts w:asciiTheme="minorHAnsi" w:hAnsiTheme="minorHAnsi" w:cstheme="minorHAnsi"/>
                      <w:color w:val="4E4D4D" w:themeColor="background2"/>
                      <w:sz w:val="16"/>
                      <w:szCs w:val="16"/>
                      <w:lang w:val="es-CO" w:eastAsia="es-CO"/>
                    </w:rPr>
                  </w:pPr>
                </w:p>
                <w:p w14:paraId="66E6ACC9"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14</w:t>
                  </w:r>
                </w:p>
              </w:tc>
              <w:tc>
                <w:tcPr>
                  <w:tcW w:w="502" w:type="pct"/>
                  <w:tcBorders>
                    <w:top w:val="single" w:sz="4" w:space="0" w:color="auto"/>
                    <w:left w:val="single" w:sz="4" w:space="0" w:color="auto"/>
                    <w:bottom w:val="single" w:sz="4" w:space="0" w:color="auto"/>
                    <w:right w:val="single" w:sz="4" w:space="0" w:color="auto"/>
                  </w:tcBorders>
                  <w:noWrap/>
                  <w:vAlign w:val="center"/>
                  <w:hideMark/>
                </w:tcPr>
                <w:p w14:paraId="3A7F98AD"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0</w:t>
                  </w:r>
                </w:p>
              </w:tc>
              <w:tc>
                <w:tcPr>
                  <w:tcW w:w="797" w:type="pct"/>
                  <w:tcBorders>
                    <w:top w:val="single" w:sz="4" w:space="0" w:color="auto"/>
                    <w:left w:val="single" w:sz="4" w:space="0" w:color="auto"/>
                    <w:bottom w:val="single" w:sz="4" w:space="0" w:color="auto"/>
                    <w:right w:val="single" w:sz="4" w:space="0" w:color="auto"/>
                  </w:tcBorders>
                  <w:noWrap/>
                  <w:vAlign w:val="center"/>
                  <w:hideMark/>
                </w:tcPr>
                <w:p w14:paraId="4C10EFC7"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62</w:t>
                  </w:r>
                </w:p>
              </w:tc>
              <w:tc>
                <w:tcPr>
                  <w:tcW w:w="687" w:type="pct"/>
                  <w:tcBorders>
                    <w:top w:val="single" w:sz="4" w:space="0" w:color="auto"/>
                    <w:left w:val="single" w:sz="4" w:space="0" w:color="auto"/>
                    <w:bottom w:val="single" w:sz="4" w:space="0" w:color="auto"/>
                    <w:right w:val="single" w:sz="4" w:space="0" w:color="auto"/>
                  </w:tcBorders>
                </w:tcPr>
                <w:p w14:paraId="40CB7158" w14:textId="77777777" w:rsidR="00BC4BF5" w:rsidRPr="00E00E0F" w:rsidRDefault="00BC4BF5">
                  <w:pPr>
                    <w:jc w:val="center"/>
                    <w:rPr>
                      <w:rFonts w:asciiTheme="minorHAnsi" w:hAnsiTheme="minorHAnsi" w:cstheme="minorHAnsi"/>
                      <w:color w:val="4E4D4D" w:themeColor="background2"/>
                      <w:sz w:val="16"/>
                      <w:szCs w:val="16"/>
                      <w:lang w:val="es-CO" w:eastAsia="es-CO"/>
                    </w:rPr>
                  </w:pPr>
                </w:p>
                <w:p w14:paraId="57C824D1"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40</w:t>
                  </w:r>
                </w:p>
              </w:tc>
              <w:tc>
                <w:tcPr>
                  <w:tcW w:w="501" w:type="pct"/>
                  <w:tcBorders>
                    <w:top w:val="single" w:sz="4" w:space="0" w:color="auto"/>
                    <w:left w:val="single" w:sz="4" w:space="0" w:color="auto"/>
                    <w:bottom w:val="single" w:sz="4" w:space="0" w:color="auto"/>
                    <w:right w:val="single" w:sz="4" w:space="0" w:color="auto"/>
                  </w:tcBorders>
                  <w:noWrap/>
                  <w:vAlign w:val="center"/>
                  <w:hideMark/>
                </w:tcPr>
                <w:p w14:paraId="34395CB0" w14:textId="77777777" w:rsidR="00BC4BF5" w:rsidRPr="00E00E0F" w:rsidRDefault="00BC4BF5">
                  <w:pPr>
                    <w:jc w:val="center"/>
                    <w:rPr>
                      <w:rFonts w:asciiTheme="minorHAnsi" w:hAnsiTheme="minorHAnsi" w:cstheme="minorHAnsi"/>
                      <w:color w:val="4E4D4D" w:themeColor="background2"/>
                      <w:sz w:val="16"/>
                      <w:szCs w:val="16"/>
                      <w:lang w:val="es-CO" w:eastAsia="es-CO"/>
                    </w:rPr>
                  </w:pPr>
                  <w:r w:rsidRPr="00E00E0F">
                    <w:rPr>
                      <w:rFonts w:asciiTheme="minorHAnsi" w:hAnsiTheme="minorHAnsi" w:cstheme="minorHAnsi"/>
                      <w:color w:val="4E4D4D" w:themeColor="background2"/>
                      <w:sz w:val="16"/>
                      <w:szCs w:val="16"/>
                      <w:lang w:val="es-CO" w:eastAsia="es-CO"/>
                    </w:rPr>
                    <w:t>Máximo 64</w:t>
                  </w:r>
                </w:p>
              </w:tc>
            </w:tr>
          </w:tbl>
          <w:p w14:paraId="4842FB8F" w14:textId="77777777" w:rsidR="00BC4BF5" w:rsidRPr="00BC4BF5" w:rsidRDefault="00BC4BF5">
            <w:pPr>
              <w:autoSpaceDE w:val="0"/>
              <w:autoSpaceDN w:val="0"/>
              <w:adjustRightInd w:val="0"/>
              <w:rPr>
                <w:rFonts w:asciiTheme="minorHAnsi" w:hAnsiTheme="minorHAnsi" w:cstheme="minorHAnsi"/>
                <w:b/>
                <w:color w:val="4E4D4D" w:themeColor="background2"/>
                <w:sz w:val="20"/>
                <w:szCs w:val="20"/>
              </w:rPr>
            </w:pPr>
          </w:p>
          <w:p w14:paraId="4CB988B2" w14:textId="77777777" w:rsidR="00BC4BF5" w:rsidRPr="00BC4BF5" w:rsidRDefault="00BC4BF5">
            <w:pPr>
              <w:autoSpaceDE w:val="0"/>
              <w:autoSpaceDN w:val="0"/>
              <w:adjustRightInd w:val="0"/>
              <w:rPr>
                <w:rFonts w:asciiTheme="minorHAnsi" w:hAnsiTheme="minorHAnsi" w:cstheme="minorHAnsi"/>
                <w:color w:val="4E4D4D" w:themeColor="background2"/>
                <w:sz w:val="20"/>
                <w:szCs w:val="20"/>
              </w:rPr>
            </w:pPr>
            <w:r w:rsidRPr="00E00E0F">
              <w:rPr>
                <w:rFonts w:asciiTheme="minorHAnsi" w:hAnsiTheme="minorHAnsi" w:cstheme="minorHAnsi"/>
                <w:b/>
                <w:color w:val="4E4D4D" w:themeColor="background2"/>
                <w:sz w:val="20"/>
                <w:szCs w:val="20"/>
                <w:u w:val="single"/>
              </w:rPr>
              <w:t>Nombre específico de los ingredientes</w:t>
            </w:r>
            <w:r w:rsidRPr="00BC4BF5">
              <w:rPr>
                <w:rFonts w:asciiTheme="minorHAnsi" w:hAnsiTheme="minorHAnsi" w:cstheme="minorHAnsi"/>
                <w:color w:val="4E4D4D" w:themeColor="background2"/>
                <w:sz w:val="20"/>
                <w:szCs w:val="20"/>
              </w:rPr>
              <w:t xml:space="preserve">: </w:t>
            </w:r>
            <w:r w:rsidR="00E00E0F">
              <w:rPr>
                <w:rFonts w:asciiTheme="minorHAnsi" w:hAnsiTheme="minorHAnsi" w:cstheme="minorHAnsi"/>
                <w:color w:val="4E4D4D" w:themeColor="background2"/>
                <w:sz w:val="20"/>
                <w:szCs w:val="20"/>
                <w:lang w:val="es-CO" w:eastAsia="es-CO"/>
              </w:rPr>
              <w:t>f</w:t>
            </w:r>
            <w:r w:rsidRPr="00BC4BF5">
              <w:rPr>
                <w:rFonts w:asciiTheme="minorHAnsi" w:hAnsiTheme="minorHAnsi" w:cstheme="minorHAnsi"/>
                <w:color w:val="4E4D4D" w:themeColor="background2"/>
                <w:sz w:val="20"/>
                <w:szCs w:val="20"/>
                <w:lang w:val="es-CO" w:eastAsia="es-CO"/>
              </w:rPr>
              <w:t>ruta deshidratada o liofilizada, Azúcar, Manteca de Cacao, Leche en Polvo, Emulsificante y Sabor artificial</w:t>
            </w:r>
            <w:r w:rsidR="00E00E0F">
              <w:rPr>
                <w:rFonts w:asciiTheme="minorHAnsi" w:hAnsiTheme="minorHAnsi" w:cstheme="minorHAnsi"/>
                <w:color w:val="4E4D4D" w:themeColor="background2"/>
                <w:sz w:val="20"/>
                <w:szCs w:val="20"/>
                <w:lang w:val="es-CO" w:eastAsia="es-CO"/>
              </w:rPr>
              <w:t>.</w:t>
            </w:r>
          </w:p>
          <w:p w14:paraId="04BDF626" w14:textId="77777777" w:rsidR="00BC4BF5" w:rsidRPr="00BC4BF5" w:rsidRDefault="00BC4BF5">
            <w:pPr>
              <w:ind w:right="213"/>
              <w:jc w:val="both"/>
              <w:rPr>
                <w:rFonts w:asciiTheme="minorHAnsi" w:hAnsiTheme="minorHAnsi" w:cstheme="minorHAnsi"/>
                <w:color w:val="4E4D4D" w:themeColor="background2"/>
                <w:sz w:val="20"/>
                <w:szCs w:val="20"/>
              </w:rPr>
            </w:pPr>
          </w:p>
          <w:p w14:paraId="0698CF59" w14:textId="77777777" w:rsidR="00BC4BF5" w:rsidRPr="00BC4BF5" w:rsidRDefault="00BC4BF5">
            <w:pPr>
              <w:ind w:right="213"/>
              <w:jc w:val="both"/>
              <w:rPr>
                <w:rFonts w:asciiTheme="minorHAnsi" w:hAnsiTheme="minorHAnsi" w:cstheme="minorHAnsi"/>
                <w:color w:val="4E4D4D" w:themeColor="background2"/>
                <w:sz w:val="20"/>
                <w:szCs w:val="20"/>
              </w:rPr>
            </w:pPr>
            <w:r w:rsidRPr="00E00E0F">
              <w:rPr>
                <w:rFonts w:asciiTheme="minorHAnsi" w:hAnsiTheme="minorHAnsi" w:cstheme="minorHAnsi"/>
                <w:b/>
                <w:color w:val="4E4D4D" w:themeColor="background2"/>
                <w:sz w:val="20"/>
                <w:szCs w:val="20"/>
                <w:u w:val="single"/>
              </w:rPr>
              <w:t>Vida útil, fecha de vencimiento</w:t>
            </w:r>
            <w:r w:rsidRPr="00E00E0F">
              <w:rPr>
                <w:rFonts w:asciiTheme="minorHAnsi" w:hAnsiTheme="minorHAnsi" w:cstheme="minorHAnsi"/>
                <w:color w:val="4E4D4D" w:themeColor="background2"/>
                <w:sz w:val="20"/>
                <w:szCs w:val="20"/>
                <w:u w:val="single"/>
              </w:rPr>
              <w:t>:</w:t>
            </w:r>
            <w:r w:rsidRPr="00BC4BF5">
              <w:rPr>
                <w:rFonts w:asciiTheme="minorHAnsi" w:hAnsiTheme="minorHAnsi" w:cstheme="minorHAnsi"/>
                <w:color w:val="4E4D4D" w:themeColor="background2"/>
                <w:sz w:val="20"/>
                <w:szCs w:val="20"/>
              </w:rPr>
              <w:t xml:space="preserve"> El tiempo de duración sanitaria es determinado por el fabricante.  En el momento del suministro el producto debe ser entregado con mínimo el 50% de su vida útil.</w:t>
            </w:r>
          </w:p>
          <w:p w14:paraId="2F573E02" w14:textId="77777777" w:rsidR="00BC4BF5" w:rsidRPr="00BC4BF5" w:rsidRDefault="00BC4BF5">
            <w:pPr>
              <w:ind w:right="213"/>
              <w:jc w:val="both"/>
              <w:rPr>
                <w:rFonts w:asciiTheme="minorHAnsi" w:hAnsiTheme="minorHAnsi" w:cstheme="minorHAnsi"/>
                <w:b/>
                <w:color w:val="4E4D4D" w:themeColor="background2"/>
                <w:sz w:val="20"/>
                <w:szCs w:val="20"/>
              </w:rPr>
            </w:pPr>
          </w:p>
        </w:tc>
      </w:tr>
      <w:tr w:rsidR="00BC4BF5" w:rsidRPr="00BC4BF5" w14:paraId="559D440C" w14:textId="77777777" w:rsidTr="00E00E0F">
        <w:trPr>
          <w:trHeight w:val="633"/>
        </w:trPr>
        <w:tc>
          <w:tcPr>
            <w:tcW w:w="2057" w:type="dxa"/>
            <w:shd w:val="clear" w:color="auto" w:fill="FFFFFF" w:themeFill="background1"/>
            <w:tcMar>
              <w:top w:w="0" w:type="dxa"/>
              <w:left w:w="70" w:type="dxa"/>
              <w:bottom w:w="0" w:type="dxa"/>
              <w:right w:w="70" w:type="dxa"/>
            </w:tcMar>
            <w:vAlign w:val="center"/>
            <w:hideMark/>
          </w:tcPr>
          <w:p w14:paraId="370FBCA7" w14:textId="77777777" w:rsidR="00BC4BF5" w:rsidRPr="00BC4BF5" w:rsidRDefault="00E00E0F">
            <w:pPr>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t>Empaque y</w:t>
            </w:r>
            <w:r w:rsidR="00BC4BF5" w:rsidRPr="00BC4BF5">
              <w:rPr>
                <w:rFonts w:asciiTheme="minorHAnsi" w:hAnsiTheme="minorHAnsi" w:cstheme="minorHAnsi"/>
                <w:b/>
                <w:bCs/>
                <w:color w:val="4E4D4D" w:themeColor="background2"/>
                <w:sz w:val="20"/>
                <w:szCs w:val="20"/>
                <w:u w:val="single"/>
              </w:rPr>
              <w:t xml:space="preserve"> rotulado</w:t>
            </w:r>
          </w:p>
        </w:tc>
        <w:tc>
          <w:tcPr>
            <w:tcW w:w="7371" w:type="dxa"/>
            <w:shd w:val="clear" w:color="auto" w:fill="FFFFFF" w:themeFill="background1"/>
            <w:tcMar>
              <w:top w:w="0" w:type="dxa"/>
              <w:left w:w="70" w:type="dxa"/>
              <w:bottom w:w="0" w:type="dxa"/>
              <w:right w:w="70" w:type="dxa"/>
            </w:tcMar>
            <w:vAlign w:val="center"/>
          </w:tcPr>
          <w:p w14:paraId="71C526E2" w14:textId="77777777" w:rsidR="00BC4BF5" w:rsidRPr="00BC4BF5" w:rsidRDefault="00BC4BF5">
            <w:pPr>
              <w:autoSpaceDE w:val="0"/>
              <w:autoSpaceDN w:val="0"/>
              <w:adjustRightInd w:val="0"/>
              <w:ind w:right="213"/>
              <w:jc w:val="both"/>
              <w:rPr>
                <w:rFonts w:asciiTheme="minorHAnsi" w:hAnsiTheme="minorHAnsi" w:cstheme="minorHAnsi"/>
                <w:color w:val="4E4D4D" w:themeColor="background2"/>
                <w:sz w:val="20"/>
                <w:szCs w:val="20"/>
              </w:rPr>
            </w:pPr>
            <w:r w:rsidRPr="00E00E0F">
              <w:rPr>
                <w:rFonts w:asciiTheme="minorHAnsi" w:hAnsiTheme="minorHAnsi" w:cstheme="minorHAnsi"/>
                <w:b/>
                <w:color w:val="4E4D4D" w:themeColor="background2"/>
                <w:sz w:val="20"/>
                <w:szCs w:val="20"/>
                <w:u w:val="single"/>
              </w:rPr>
              <w:t>Empaque:</w:t>
            </w:r>
            <w:r w:rsidR="00E00E0F">
              <w:rPr>
                <w:rFonts w:asciiTheme="minorHAnsi" w:hAnsiTheme="minorHAnsi" w:cstheme="minorHAnsi"/>
                <w:color w:val="4E4D4D" w:themeColor="background2"/>
                <w:sz w:val="20"/>
                <w:szCs w:val="20"/>
              </w:rPr>
              <w:t xml:space="preserve"> e</w:t>
            </w:r>
            <w:r w:rsidRPr="00BC4BF5">
              <w:rPr>
                <w:rFonts w:asciiTheme="minorHAnsi" w:hAnsiTheme="minorHAnsi" w:cstheme="minorHAnsi"/>
                <w:color w:val="4E4D4D" w:themeColor="background2"/>
                <w:sz w:val="20"/>
                <w:szCs w:val="20"/>
              </w:rPr>
              <w:t>l empaque primario debe cumplir cabalmente con las especificaciones técnicas establecidas en la Resolución 683 de 2012</w:t>
            </w:r>
            <w:r w:rsidR="00E00E0F">
              <w:rPr>
                <w:rFonts w:ascii="Arial" w:hAnsi="Arial" w:cs="Arial"/>
                <w:color w:val="4E4D4D" w:themeColor="background2"/>
                <w:sz w:val="20"/>
                <w:szCs w:val="20"/>
              </w:rPr>
              <w:t xml:space="preserve"> expedida por el Ministerio de Salud y Protección Social</w:t>
            </w:r>
            <w:r w:rsidRPr="00BC4BF5">
              <w:rPr>
                <w:rFonts w:asciiTheme="minorHAnsi" w:hAnsiTheme="minorHAnsi" w:cstheme="minorHAnsi"/>
                <w:color w:val="4E4D4D" w:themeColor="background2"/>
                <w:sz w:val="20"/>
                <w:szCs w:val="20"/>
              </w:rPr>
              <w:t xml:space="preserve"> y las demás normas que la modifique o sustituya. El producto debe ser empacado o envasado en empaque flexible, grado alimenticio, inerte, que no genere migraciones de componentes al producto, resistente, </w:t>
            </w:r>
            <w:r w:rsidR="008A1DAC">
              <w:rPr>
                <w:rFonts w:asciiTheme="minorHAnsi" w:hAnsiTheme="minorHAnsi" w:cstheme="minorHAnsi"/>
                <w:color w:val="4E4D4D" w:themeColor="background2"/>
                <w:sz w:val="20"/>
                <w:szCs w:val="20"/>
              </w:rPr>
              <w:t>im</w:t>
            </w:r>
            <w:r w:rsidRPr="00BC4BF5">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3371B299" w14:textId="77777777" w:rsidR="00BC4BF5" w:rsidRPr="00BC4BF5" w:rsidRDefault="00BC4BF5">
            <w:pPr>
              <w:autoSpaceDE w:val="0"/>
              <w:autoSpaceDN w:val="0"/>
              <w:adjustRightInd w:val="0"/>
              <w:ind w:right="213"/>
              <w:jc w:val="both"/>
              <w:rPr>
                <w:rFonts w:asciiTheme="minorHAnsi" w:hAnsiTheme="minorHAnsi" w:cstheme="minorHAnsi"/>
                <w:color w:val="4E4D4D" w:themeColor="background2"/>
                <w:sz w:val="20"/>
                <w:szCs w:val="20"/>
              </w:rPr>
            </w:pPr>
          </w:p>
          <w:p w14:paraId="2BDD7339" w14:textId="77777777" w:rsidR="00BC4BF5" w:rsidRPr="00BC4BF5" w:rsidRDefault="00BC4BF5">
            <w:pPr>
              <w:autoSpaceDE w:val="0"/>
              <w:autoSpaceDN w:val="0"/>
              <w:adjustRightInd w:val="0"/>
              <w:ind w:right="213"/>
              <w:jc w:val="both"/>
              <w:rPr>
                <w:rFonts w:asciiTheme="minorHAnsi" w:hAnsiTheme="minorHAnsi" w:cstheme="minorHAnsi"/>
                <w:color w:val="4E4D4D" w:themeColor="background2"/>
                <w:sz w:val="20"/>
                <w:szCs w:val="20"/>
              </w:rPr>
            </w:pPr>
            <w:r w:rsidRPr="00E00E0F">
              <w:rPr>
                <w:rFonts w:asciiTheme="minorHAnsi" w:hAnsiTheme="minorHAnsi" w:cstheme="minorHAnsi"/>
                <w:b/>
                <w:color w:val="4E4D4D" w:themeColor="background2"/>
                <w:sz w:val="20"/>
                <w:szCs w:val="20"/>
                <w:u w:val="single"/>
              </w:rPr>
              <w:t>Rotulado:</w:t>
            </w:r>
            <w:r w:rsidRPr="00BC4BF5">
              <w:rPr>
                <w:rFonts w:asciiTheme="minorHAnsi" w:hAnsiTheme="minorHAnsi" w:cstheme="minorHAnsi"/>
                <w:color w:val="4E4D4D" w:themeColor="background2"/>
                <w:sz w:val="20"/>
                <w:szCs w:val="20"/>
              </w:rPr>
              <w:t xml:space="preserve"> El rotulado, debe contener la información establecida en la Resolución 5109 de 2005 y   Resolución 333 de 2011 del Ministerio de Protección social en el caso que lo requiera y las demás normas que modifiquen, sustituyan o adicionen la reglamentación mencionada una vez entren en vigencia.</w:t>
            </w:r>
          </w:p>
          <w:p w14:paraId="699A0ACD" w14:textId="77777777" w:rsidR="00BC4BF5" w:rsidRPr="00BC4BF5" w:rsidRDefault="00BC4BF5">
            <w:pPr>
              <w:autoSpaceDE w:val="0"/>
              <w:autoSpaceDN w:val="0"/>
              <w:adjustRightInd w:val="0"/>
              <w:ind w:right="214"/>
              <w:jc w:val="both"/>
              <w:rPr>
                <w:rFonts w:asciiTheme="minorHAnsi" w:hAnsiTheme="minorHAnsi" w:cstheme="minorHAnsi"/>
                <w:color w:val="4E4D4D" w:themeColor="background2"/>
                <w:sz w:val="20"/>
                <w:szCs w:val="20"/>
              </w:rPr>
            </w:pPr>
          </w:p>
        </w:tc>
      </w:tr>
      <w:tr w:rsidR="00BC4BF5" w:rsidRPr="00BC4BF5" w14:paraId="4610AC48" w14:textId="77777777" w:rsidTr="00E00E0F">
        <w:trPr>
          <w:trHeight w:val="921"/>
        </w:trPr>
        <w:tc>
          <w:tcPr>
            <w:tcW w:w="2057" w:type="dxa"/>
            <w:shd w:val="clear" w:color="auto" w:fill="FFFFFF" w:themeFill="background1"/>
            <w:tcMar>
              <w:top w:w="0" w:type="dxa"/>
              <w:left w:w="70" w:type="dxa"/>
              <w:bottom w:w="0" w:type="dxa"/>
              <w:right w:w="70" w:type="dxa"/>
            </w:tcMar>
            <w:vAlign w:val="center"/>
            <w:hideMark/>
          </w:tcPr>
          <w:p w14:paraId="0D485794" w14:textId="77777777" w:rsidR="00BC4BF5" w:rsidRPr="00BC4BF5" w:rsidRDefault="00BC4BF5">
            <w:pPr>
              <w:tabs>
                <w:tab w:val="left" w:pos="7740"/>
              </w:tabs>
              <w:jc w:val="center"/>
              <w:rPr>
                <w:rFonts w:asciiTheme="minorHAnsi" w:hAnsiTheme="minorHAnsi" w:cstheme="minorHAnsi"/>
                <w:b/>
                <w:bCs/>
                <w:color w:val="4E4D4D" w:themeColor="background2"/>
                <w:sz w:val="20"/>
                <w:szCs w:val="20"/>
                <w:u w:val="single"/>
              </w:rPr>
            </w:pPr>
            <w:r w:rsidRPr="00BC4BF5">
              <w:rPr>
                <w:rFonts w:asciiTheme="minorHAnsi" w:hAnsiTheme="minorHAnsi" w:cstheme="minorHAnsi"/>
                <w:b/>
                <w:bCs/>
                <w:color w:val="4E4D4D" w:themeColor="background2"/>
                <w:sz w:val="20"/>
                <w:szCs w:val="20"/>
                <w:u w:val="single"/>
              </w:rPr>
              <w:t>Presentación</w:t>
            </w:r>
          </w:p>
        </w:tc>
        <w:tc>
          <w:tcPr>
            <w:tcW w:w="7371" w:type="dxa"/>
            <w:shd w:val="clear" w:color="auto" w:fill="FFFFFF" w:themeFill="background1"/>
            <w:tcMar>
              <w:top w:w="0" w:type="dxa"/>
              <w:left w:w="70" w:type="dxa"/>
              <w:bottom w:w="0" w:type="dxa"/>
              <w:right w:w="70" w:type="dxa"/>
            </w:tcMar>
            <w:vAlign w:val="center"/>
          </w:tcPr>
          <w:p w14:paraId="2B548CBA" w14:textId="77777777" w:rsidR="00BC4BF5" w:rsidRPr="00BC4BF5" w:rsidRDefault="00BC4BF5">
            <w:pPr>
              <w:tabs>
                <w:tab w:val="left" w:pos="7740"/>
              </w:tabs>
              <w:ind w:right="213"/>
              <w:jc w:val="both"/>
              <w:rPr>
                <w:rFonts w:asciiTheme="minorHAnsi" w:hAnsiTheme="minorHAnsi" w:cstheme="minorHAnsi"/>
                <w:color w:val="4E4D4D" w:themeColor="background2"/>
                <w:sz w:val="20"/>
                <w:szCs w:val="20"/>
              </w:rPr>
            </w:pPr>
          </w:p>
          <w:p w14:paraId="65A78BBE" w14:textId="77777777" w:rsidR="00BC4BF5" w:rsidRPr="00BC4BF5" w:rsidRDefault="00BC4BF5">
            <w:p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Refrigerio Tipo A         </w:t>
            </w:r>
            <w:r w:rsidR="00DE171A">
              <w:rPr>
                <w:rFonts w:asciiTheme="minorHAnsi" w:hAnsiTheme="minorHAnsi" w:cstheme="minorHAnsi"/>
                <w:color w:val="4E4D4D" w:themeColor="background2"/>
                <w:sz w:val="20"/>
                <w:szCs w:val="20"/>
              </w:rPr>
              <w:t>mínimo</w:t>
            </w:r>
            <w:r w:rsidRPr="00BC4BF5">
              <w:rPr>
                <w:rFonts w:asciiTheme="minorHAnsi" w:hAnsiTheme="minorHAnsi" w:cstheme="minorHAnsi"/>
                <w:color w:val="4E4D4D" w:themeColor="background2"/>
                <w:sz w:val="20"/>
                <w:szCs w:val="20"/>
              </w:rPr>
              <w:t xml:space="preserve">   20 g </w:t>
            </w:r>
          </w:p>
          <w:p w14:paraId="67A8DF7F" w14:textId="77777777" w:rsidR="00BC4BF5" w:rsidRPr="00BC4BF5" w:rsidRDefault="00BC4BF5">
            <w:p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Refrigerio Tipo B         </w:t>
            </w:r>
            <w:r w:rsidR="00DE171A">
              <w:rPr>
                <w:rFonts w:asciiTheme="minorHAnsi" w:hAnsiTheme="minorHAnsi" w:cstheme="minorHAnsi"/>
                <w:color w:val="4E4D4D" w:themeColor="background2"/>
                <w:sz w:val="20"/>
                <w:szCs w:val="20"/>
              </w:rPr>
              <w:t>mínimo</w:t>
            </w:r>
            <w:r w:rsidRPr="00BC4BF5">
              <w:rPr>
                <w:rFonts w:asciiTheme="minorHAnsi" w:hAnsiTheme="minorHAnsi" w:cstheme="minorHAnsi"/>
                <w:color w:val="4E4D4D" w:themeColor="background2"/>
                <w:sz w:val="20"/>
                <w:szCs w:val="20"/>
              </w:rPr>
              <w:t xml:space="preserve">   30 g </w:t>
            </w:r>
          </w:p>
          <w:p w14:paraId="5493056B" w14:textId="6B4FA538" w:rsidR="00BC4BF5" w:rsidRPr="00BC4BF5" w:rsidRDefault="00BC4BF5">
            <w:pPr>
              <w:jc w:val="both"/>
              <w:rPr>
                <w:rFonts w:asciiTheme="minorHAnsi" w:hAnsiTheme="minorHAnsi" w:cstheme="minorHAnsi"/>
                <w:color w:val="4E4D4D" w:themeColor="background2"/>
                <w:sz w:val="20"/>
                <w:szCs w:val="20"/>
              </w:rPr>
            </w:pPr>
            <w:r w:rsidRPr="00BC4BF5">
              <w:rPr>
                <w:rFonts w:asciiTheme="minorHAnsi" w:hAnsiTheme="minorHAnsi" w:cstheme="minorHAnsi"/>
                <w:color w:val="4E4D4D" w:themeColor="background2"/>
                <w:sz w:val="20"/>
                <w:szCs w:val="20"/>
              </w:rPr>
              <w:t xml:space="preserve">Refrigerio Tipo C y N </w:t>
            </w:r>
            <w:r w:rsidR="00DE171A">
              <w:rPr>
                <w:rFonts w:asciiTheme="minorHAnsi" w:hAnsiTheme="minorHAnsi" w:cstheme="minorHAnsi"/>
                <w:color w:val="4E4D4D" w:themeColor="background2"/>
                <w:sz w:val="20"/>
                <w:szCs w:val="20"/>
              </w:rPr>
              <w:t xml:space="preserve"> mínimo</w:t>
            </w:r>
            <w:r w:rsidRPr="00BC4BF5">
              <w:rPr>
                <w:rFonts w:asciiTheme="minorHAnsi" w:hAnsiTheme="minorHAnsi" w:cstheme="minorHAnsi"/>
                <w:color w:val="4E4D4D" w:themeColor="background2"/>
                <w:sz w:val="20"/>
                <w:szCs w:val="20"/>
              </w:rPr>
              <w:t xml:space="preserve">   30 g </w:t>
            </w:r>
          </w:p>
          <w:p w14:paraId="2743C47F" w14:textId="77777777" w:rsidR="00BC4BF5" w:rsidRPr="00BC4BF5" w:rsidRDefault="00BC4BF5">
            <w:pPr>
              <w:jc w:val="both"/>
              <w:rPr>
                <w:rFonts w:asciiTheme="minorHAnsi" w:hAnsiTheme="minorHAnsi" w:cstheme="minorHAnsi"/>
                <w:color w:val="4E4D4D" w:themeColor="background2"/>
                <w:sz w:val="20"/>
                <w:szCs w:val="20"/>
              </w:rPr>
            </w:pPr>
          </w:p>
          <w:p w14:paraId="6DD601D1" w14:textId="77777777" w:rsidR="00BC4BF5" w:rsidRPr="00BC4BF5" w:rsidRDefault="00BC4BF5">
            <w:pPr>
              <w:jc w:val="both"/>
              <w:rPr>
                <w:rFonts w:asciiTheme="minorHAnsi" w:hAnsiTheme="minorHAnsi" w:cstheme="minorHAnsi"/>
                <w:color w:val="4E4D4D" w:themeColor="background2"/>
                <w:sz w:val="20"/>
                <w:szCs w:val="20"/>
              </w:rPr>
            </w:pPr>
            <w:r w:rsidRPr="00BC4BF5">
              <w:rPr>
                <w:rFonts w:asciiTheme="minorHAnsi" w:hAnsiTheme="minorHAnsi" w:cstheme="minorHAnsi"/>
                <w:b/>
                <w:color w:val="4E4D4D" w:themeColor="background2"/>
                <w:sz w:val="20"/>
                <w:szCs w:val="20"/>
              </w:rPr>
              <w:t>Nota:</w:t>
            </w:r>
            <w:r w:rsidRPr="00BC4BF5">
              <w:rPr>
                <w:rFonts w:asciiTheme="minorHAnsi" w:hAnsiTheme="minorHAnsi" w:cstheme="minorHAnsi"/>
                <w:color w:val="4E4D4D" w:themeColor="background2"/>
                <w:sz w:val="20"/>
                <w:szCs w:val="20"/>
              </w:rPr>
              <w:t xml:space="preserve">  Para todos los tipos de refrigerios, se debe garantizar la </w:t>
            </w:r>
            <w:r w:rsidR="00E00E0F">
              <w:rPr>
                <w:rFonts w:asciiTheme="minorHAnsi" w:hAnsiTheme="minorHAnsi" w:cstheme="minorHAnsi"/>
                <w:color w:val="4E4D4D" w:themeColor="background2"/>
                <w:sz w:val="20"/>
                <w:szCs w:val="20"/>
              </w:rPr>
              <w:t>entrega de al menos tres frutas.</w:t>
            </w:r>
          </w:p>
        </w:tc>
      </w:tr>
    </w:tbl>
    <w:p w14:paraId="08AE1BA7" w14:textId="77777777" w:rsidR="00BC4BF5" w:rsidRDefault="00BC4BF5" w:rsidP="00BC4BF5">
      <w:pPr>
        <w:jc w:val="both"/>
        <w:rPr>
          <w:rFonts w:ascii="Arial" w:hAnsi="Arial" w:cs="Arial"/>
          <w:b/>
          <w:sz w:val="22"/>
          <w:szCs w:val="22"/>
        </w:rPr>
      </w:pPr>
    </w:p>
    <w:p w14:paraId="1A6792D0" w14:textId="77777777" w:rsidR="00E00E0F" w:rsidRDefault="00E00E0F" w:rsidP="00E00E0F">
      <w:pPr>
        <w:ind w:right="49"/>
        <w:jc w:val="both"/>
        <w:rPr>
          <w:rFonts w:ascii="Arial" w:hAnsi="Arial" w:cs="Arial"/>
          <w:color w:val="4E4D4D" w:themeColor="background2"/>
          <w:sz w:val="20"/>
          <w:szCs w:val="20"/>
        </w:rPr>
      </w:pPr>
      <w:r w:rsidRPr="008E12CB">
        <w:rPr>
          <w:rFonts w:ascii="Arial" w:hAnsi="Arial"/>
          <w:b/>
          <w:color w:val="4E4D4D" w:themeColor="background2"/>
          <w:sz w:val="20"/>
          <w:szCs w:val="20"/>
        </w:rPr>
        <w:t>NOTA 1:</w:t>
      </w:r>
      <w:r w:rsidRPr="008E12CB">
        <w:rPr>
          <w:rFonts w:ascii="Arial" w:hAnsi="Arial"/>
          <w:color w:val="4E4D4D" w:themeColor="background2"/>
          <w:sz w:val="20"/>
          <w:szCs w:val="20"/>
        </w:rPr>
        <w:t xml:space="preserve"> </w:t>
      </w:r>
      <w:r w:rsidRPr="008E12CB">
        <w:rPr>
          <w:rFonts w:ascii="Arial" w:eastAsia="Calibri" w:hAnsi="Arial" w:cs="Arial"/>
          <w:color w:val="4E4D4D" w:themeColor="background2"/>
          <w:sz w:val="20"/>
          <w:szCs w:val="20"/>
          <w:lang w:val="es-CO" w:eastAsia="en-US"/>
        </w:rPr>
        <w:t xml:space="preserve">La presente </w:t>
      </w:r>
      <w:r w:rsidRPr="008734E5">
        <w:rPr>
          <w:rFonts w:ascii="Arial" w:hAnsi="Arial" w:cs="Arial"/>
          <w:color w:val="4E4D4D" w:themeColor="background2"/>
          <w:sz w:val="20"/>
          <w:szCs w:val="20"/>
        </w:rPr>
        <w:t xml:space="preserve">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1277F16F" w14:textId="77777777" w:rsidR="00E00E0F" w:rsidRPr="008E12CB" w:rsidRDefault="00E00E0F" w:rsidP="00E00E0F">
      <w:pPr>
        <w:jc w:val="both"/>
        <w:rPr>
          <w:rFonts w:ascii="Arial" w:hAnsi="Arial"/>
          <w:color w:val="4E4D4D" w:themeColor="background2"/>
          <w:sz w:val="20"/>
          <w:szCs w:val="20"/>
        </w:rPr>
      </w:pPr>
    </w:p>
    <w:p w14:paraId="1E75E7D3" w14:textId="77777777" w:rsidR="00E00E0F" w:rsidRPr="008E12CB" w:rsidRDefault="00E00E0F" w:rsidP="00E00E0F">
      <w:pPr>
        <w:pStyle w:val="Prrafodelista"/>
        <w:autoSpaceDE w:val="0"/>
        <w:autoSpaceDN w:val="0"/>
        <w:ind w:left="0" w:right="184"/>
        <w:jc w:val="both"/>
        <w:rPr>
          <w:rFonts w:ascii="Arial" w:eastAsia="Calibri" w:hAnsi="Arial" w:cs="Arial"/>
          <w:color w:val="4E4D4D" w:themeColor="background2"/>
          <w:sz w:val="20"/>
          <w:szCs w:val="20"/>
          <w:lang w:val="es-CO" w:eastAsia="en-US"/>
        </w:rPr>
      </w:pPr>
      <w:r w:rsidRPr="008E12CB">
        <w:rPr>
          <w:rFonts w:ascii="Arial" w:eastAsia="Calibri" w:hAnsi="Arial" w:cs="Arial"/>
          <w:b/>
          <w:color w:val="4E4D4D" w:themeColor="background2"/>
          <w:sz w:val="20"/>
          <w:szCs w:val="20"/>
          <w:lang w:val="es-CO" w:eastAsia="en-US"/>
        </w:rPr>
        <w:t>NOTA 2</w:t>
      </w:r>
      <w:r w:rsidRPr="008E12CB">
        <w:rPr>
          <w:rFonts w:ascii="Arial" w:eastAsia="Calibri" w:hAnsi="Arial" w:cs="Arial"/>
          <w:color w:val="4E4D4D" w:themeColor="background2"/>
          <w:sz w:val="20"/>
          <w:szCs w:val="20"/>
          <w:lang w:val="es-CO" w:eastAsia="en-US"/>
        </w:rPr>
        <w:t>: Los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2C4B3B7B" w14:textId="77777777" w:rsidR="00E00E0F" w:rsidRPr="008E12CB" w:rsidRDefault="00E00E0F" w:rsidP="00E00E0F">
      <w:pPr>
        <w:pStyle w:val="Prrafodelista"/>
        <w:autoSpaceDE w:val="0"/>
        <w:autoSpaceDN w:val="0"/>
        <w:ind w:left="0" w:right="184"/>
        <w:jc w:val="both"/>
        <w:rPr>
          <w:rFonts w:ascii="Arial" w:eastAsia="Calibri" w:hAnsi="Arial" w:cs="Arial"/>
          <w:color w:val="4E4D4D" w:themeColor="background2"/>
          <w:sz w:val="20"/>
          <w:szCs w:val="20"/>
          <w:lang w:val="es-CO" w:eastAsia="en-US"/>
        </w:rPr>
      </w:pPr>
    </w:p>
    <w:p w14:paraId="5D35AF81" w14:textId="77777777" w:rsidR="00E00E0F" w:rsidRDefault="00E00E0F" w:rsidP="00E00E0F">
      <w:pPr>
        <w:tabs>
          <w:tab w:val="left" w:pos="7740"/>
        </w:tabs>
        <w:jc w:val="both"/>
        <w:rPr>
          <w:rFonts w:ascii="Arial" w:hAnsi="Arial" w:cs="Arial"/>
          <w:color w:val="4E4D4D" w:themeColor="background2"/>
          <w:sz w:val="20"/>
          <w:szCs w:val="20"/>
        </w:rPr>
      </w:pPr>
      <w:r w:rsidRPr="008E12CB">
        <w:rPr>
          <w:rFonts w:ascii="Arial" w:hAnsi="Arial"/>
          <w:b/>
          <w:color w:val="4E4D4D" w:themeColor="background2"/>
          <w:sz w:val="20"/>
          <w:szCs w:val="20"/>
        </w:rPr>
        <w:t>NOTA 3:</w:t>
      </w:r>
      <w:r w:rsidRPr="008E12CB">
        <w:rPr>
          <w:rFonts w:ascii="Arial" w:hAnsi="Arial"/>
          <w:color w:val="4E4D4D" w:themeColor="background2"/>
          <w:sz w:val="20"/>
          <w:szCs w:val="20"/>
        </w:rPr>
        <w:t xml:space="preserve"> </w:t>
      </w:r>
      <w:r w:rsidRPr="008E12CB">
        <w:rPr>
          <w:rFonts w:ascii="Arial" w:hAnsi="Arial" w:cs="Arial"/>
          <w:color w:val="4E4D4D" w:themeColor="background2"/>
          <w:sz w:val="20"/>
          <w:szCs w:val="20"/>
        </w:rPr>
        <w:t>En caso tal que el proveedor adjudicatario, oferte un producto con ingredientes o aditivos adicionales a los mínimos requeridos en la Ficha Técnica; el contratista será quien asumirá los costos adicionales generados por las características agregadas a</w:t>
      </w:r>
      <w:r>
        <w:rPr>
          <w:rFonts w:ascii="Arial" w:hAnsi="Arial" w:cs="Arial"/>
          <w:color w:val="4E4D4D" w:themeColor="background2"/>
          <w:sz w:val="20"/>
          <w:szCs w:val="20"/>
        </w:rPr>
        <w:t>l producto. Es decir, la SED</w:t>
      </w:r>
      <w:r w:rsidRPr="008E12CB">
        <w:rPr>
          <w:rFonts w:ascii="Arial" w:hAnsi="Arial" w:cs="Arial"/>
          <w:color w:val="4E4D4D" w:themeColor="background2"/>
          <w:sz w:val="20"/>
          <w:szCs w:val="20"/>
        </w:rPr>
        <w:t xml:space="preserve"> no reconocerá ningún costo adicional a los requisitos mínimos determinados en la Ficha Técnica del producto</w:t>
      </w:r>
      <w:r>
        <w:rPr>
          <w:rFonts w:ascii="Arial" w:hAnsi="Arial" w:cs="Arial"/>
          <w:color w:val="4E4D4D" w:themeColor="background2"/>
          <w:sz w:val="20"/>
          <w:szCs w:val="20"/>
        </w:rPr>
        <w:t>.</w:t>
      </w:r>
    </w:p>
    <w:p w14:paraId="6F9ACF30" w14:textId="77777777" w:rsidR="008A1DAC" w:rsidRDefault="008A1DAC" w:rsidP="00E00E0F">
      <w:pPr>
        <w:tabs>
          <w:tab w:val="left" w:pos="7740"/>
        </w:tabs>
        <w:jc w:val="both"/>
        <w:rPr>
          <w:rFonts w:ascii="Arial" w:hAnsi="Arial" w:cs="Arial"/>
          <w:sz w:val="22"/>
          <w:szCs w:val="22"/>
        </w:rPr>
      </w:pPr>
    </w:p>
    <w:p w14:paraId="210B50C9" w14:textId="77777777" w:rsidR="008A1DAC" w:rsidRDefault="008A1DAC" w:rsidP="008A1DAC">
      <w:pPr>
        <w:tabs>
          <w:tab w:val="left" w:pos="7740"/>
        </w:tabs>
        <w:jc w:val="both"/>
        <w:rPr>
          <w:rFonts w:ascii="Arial" w:hAnsi="Arial" w:cs="Arial"/>
          <w:color w:val="4D4D4D"/>
          <w:sz w:val="19"/>
          <w:szCs w:val="19"/>
        </w:rPr>
      </w:pPr>
      <w:r w:rsidRPr="00B27768">
        <w:rPr>
          <w:rFonts w:ascii="Arial" w:hAnsi="Arial" w:cs="Arial"/>
          <w:b/>
          <w:color w:val="4E4D4D" w:themeColor="background2"/>
          <w:sz w:val="20"/>
          <w:szCs w:val="20"/>
        </w:rPr>
        <w:t>NOTA 4:</w:t>
      </w:r>
      <w:r w:rsidRPr="00B27768">
        <w:rPr>
          <w:rFonts w:ascii="Arial" w:hAnsi="Arial" w:cs="Arial"/>
          <w:color w:val="4E4D4D" w:themeColor="background2"/>
          <w:sz w:val="20"/>
          <w:szCs w:val="20"/>
        </w:rPr>
        <w:t xml:space="preserve"> </w:t>
      </w:r>
      <w:r>
        <w:rPr>
          <w:rFonts w:ascii="Arial" w:hAnsi="Arial" w:cs="Arial"/>
          <w:color w:val="4E4D4D" w:themeColor="background2"/>
          <w:sz w:val="20"/>
          <w:szCs w:val="20"/>
        </w:rPr>
        <w:t>l</w:t>
      </w:r>
      <w:r w:rsidRPr="00B27768">
        <w:rPr>
          <w:rFonts w:ascii="Arial" w:hAnsi="Arial" w:cs="Arial"/>
          <w:color w:val="4E4D4D" w:themeColor="background2"/>
          <w:sz w:val="20"/>
          <w:szCs w:val="20"/>
        </w:rPr>
        <w:t>as cajas de cartón deben cumplir con la resolución 683 del 2012</w:t>
      </w:r>
      <w:r>
        <w:rPr>
          <w:rFonts w:ascii="Arial" w:hAnsi="Arial" w:cs="Arial"/>
          <w:color w:val="4E4D4D" w:themeColor="background2"/>
          <w:sz w:val="20"/>
          <w:szCs w:val="20"/>
        </w:rPr>
        <w:t xml:space="preserve"> </w:t>
      </w:r>
      <w:r w:rsidRPr="00B2503F">
        <w:rPr>
          <w:rFonts w:ascii="Arial" w:hAnsi="Arial" w:cs="Arial"/>
          <w:color w:val="4C4C4C"/>
          <w:sz w:val="20"/>
          <w:szCs w:val="20"/>
        </w:rPr>
        <w:t>expedida por el Ministerio de Salud y Protección Social</w:t>
      </w:r>
      <w:r w:rsidRPr="00B27768">
        <w:rPr>
          <w:rFonts w:ascii="Arial" w:hAnsi="Arial" w:cs="Arial"/>
          <w:color w:val="4E4D4D" w:themeColor="background2"/>
          <w:sz w:val="20"/>
          <w:szCs w:val="20"/>
        </w:rPr>
        <w:t xml:space="preserve"> y las demás normas que sustituyan o adicionen la reglamentación mencionada una vez entren en vigencia</w:t>
      </w:r>
      <w:r>
        <w:rPr>
          <w:rFonts w:ascii="Arial" w:hAnsi="Arial" w:cs="Arial"/>
          <w:color w:val="4E4D4D" w:themeColor="background2"/>
          <w:sz w:val="20"/>
          <w:szCs w:val="20"/>
        </w:rPr>
        <w:t>.</w:t>
      </w:r>
    </w:p>
    <w:p w14:paraId="4A26FBAC" w14:textId="77777777" w:rsidR="008A1DAC" w:rsidRDefault="008A1DAC" w:rsidP="00E00E0F">
      <w:pPr>
        <w:tabs>
          <w:tab w:val="left" w:pos="7740"/>
        </w:tabs>
        <w:jc w:val="both"/>
        <w:rPr>
          <w:rFonts w:ascii="Arial" w:hAnsi="Arial" w:cs="Arial"/>
          <w:sz w:val="22"/>
          <w:szCs w:val="22"/>
        </w:rPr>
      </w:pPr>
    </w:p>
    <w:p w14:paraId="5491C85B" w14:textId="77777777" w:rsidR="00BC4BF5" w:rsidRDefault="00BC4BF5" w:rsidP="00BC4BF5">
      <w:pPr>
        <w:jc w:val="both"/>
        <w:rPr>
          <w:rFonts w:ascii="Arial" w:hAnsi="Arial" w:cs="Arial"/>
          <w:sz w:val="22"/>
          <w:szCs w:val="22"/>
        </w:rPr>
      </w:pPr>
    </w:p>
    <w:p w14:paraId="77C020D9" w14:textId="77777777" w:rsidR="00BC4BF5" w:rsidRDefault="00BC4BF5" w:rsidP="00BC4BF5">
      <w:pPr>
        <w:tabs>
          <w:tab w:val="left" w:pos="7740"/>
        </w:tabs>
        <w:jc w:val="both"/>
        <w:rPr>
          <w:rFonts w:ascii="Arial" w:hAnsi="Arial" w:cs="Arial"/>
          <w:sz w:val="22"/>
          <w:szCs w:val="22"/>
        </w:rPr>
      </w:pPr>
    </w:p>
    <w:p w14:paraId="20B92436" w14:textId="77777777" w:rsidR="00BC4BF5" w:rsidRDefault="00BC4BF5" w:rsidP="00BC4BF5">
      <w:pPr>
        <w:jc w:val="both"/>
        <w:rPr>
          <w:rFonts w:ascii="Arial" w:hAnsi="Arial" w:cs="Arial"/>
          <w:sz w:val="22"/>
          <w:szCs w:val="22"/>
        </w:rPr>
      </w:pPr>
    </w:p>
    <w:p w14:paraId="79AEFD5C" w14:textId="77777777" w:rsidR="009A67BC" w:rsidRPr="00BC4BF5" w:rsidRDefault="009A67BC" w:rsidP="00BC4BF5"/>
    <w:sectPr w:rsidR="009A67BC" w:rsidRPr="00BC4BF5"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580C5D" w14:textId="77777777" w:rsidR="00AD1ED2" w:rsidRDefault="00AD1ED2" w:rsidP="004F2C35">
      <w:r>
        <w:separator/>
      </w:r>
    </w:p>
  </w:endnote>
  <w:endnote w:type="continuationSeparator" w:id="0">
    <w:p w14:paraId="26DF0BED" w14:textId="77777777" w:rsidR="00AD1ED2" w:rsidRDefault="00AD1ED2"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1492" w14:textId="77777777" w:rsidR="00C50D27" w:rsidRDefault="00C50D27">
    <w:pPr>
      <w:pStyle w:val="Piedepgina"/>
      <w:jc w:val="right"/>
    </w:pPr>
  </w:p>
  <w:p w14:paraId="51301282"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8117B"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1C738F13"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49B41" w14:textId="77777777" w:rsidR="00AD1ED2" w:rsidRDefault="00AD1ED2" w:rsidP="004F2C35">
      <w:r>
        <w:separator/>
      </w:r>
    </w:p>
  </w:footnote>
  <w:footnote w:type="continuationSeparator" w:id="0">
    <w:p w14:paraId="1B04CDCE" w14:textId="77777777" w:rsidR="00AD1ED2" w:rsidRDefault="00AD1ED2"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D8AB1" w14:textId="77777777" w:rsidR="006D761F" w:rsidRDefault="006D761F" w:rsidP="006D761F">
    <w:pPr>
      <w:pStyle w:val="Encabezado"/>
      <w:jc w:val="right"/>
      <w:rPr>
        <w:b/>
      </w:rPr>
    </w:pPr>
  </w:p>
  <w:p w14:paraId="0A1EA8BB"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207C2"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9107D02" w14:textId="77777777" w:rsidR="00B30435" w:rsidRPr="006D761F" w:rsidRDefault="00B30435" w:rsidP="00B30435">
    <w:pPr>
      <w:pStyle w:val="Ttulo1"/>
      <w:rPr>
        <w:szCs w:val="24"/>
      </w:rPr>
    </w:pPr>
    <w:r w:rsidRPr="006D761F">
      <w:rPr>
        <w:szCs w:val="24"/>
      </w:rPr>
      <w:t>TÍTULO DEL DOCUMENTO</w:t>
    </w:r>
  </w:p>
  <w:p w14:paraId="6898A657"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3F7F1DDC"/>
    <w:multiLevelType w:val="hybridMultilevel"/>
    <w:tmpl w:val="658293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5A2F07"/>
    <w:multiLevelType w:val="hybridMultilevel"/>
    <w:tmpl w:val="D5EA20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BF5"/>
    <w:rsid w:val="00031655"/>
    <w:rsid w:val="00091E6B"/>
    <w:rsid w:val="000D16DB"/>
    <w:rsid w:val="000D7CD2"/>
    <w:rsid w:val="0014591D"/>
    <w:rsid w:val="00154ECB"/>
    <w:rsid w:val="00181D75"/>
    <w:rsid w:val="001A1B68"/>
    <w:rsid w:val="001A5E22"/>
    <w:rsid w:val="001C6359"/>
    <w:rsid w:val="001C75B3"/>
    <w:rsid w:val="001D32CE"/>
    <w:rsid w:val="001D7612"/>
    <w:rsid w:val="001F7199"/>
    <w:rsid w:val="0023244C"/>
    <w:rsid w:val="002535A9"/>
    <w:rsid w:val="002B062C"/>
    <w:rsid w:val="00305CEF"/>
    <w:rsid w:val="0034024E"/>
    <w:rsid w:val="003E173E"/>
    <w:rsid w:val="00444F91"/>
    <w:rsid w:val="00474EDE"/>
    <w:rsid w:val="004B1B0F"/>
    <w:rsid w:val="004F2C35"/>
    <w:rsid w:val="005225E0"/>
    <w:rsid w:val="0059060F"/>
    <w:rsid w:val="00640473"/>
    <w:rsid w:val="0065617D"/>
    <w:rsid w:val="006A63AE"/>
    <w:rsid w:val="006D761F"/>
    <w:rsid w:val="007212F3"/>
    <w:rsid w:val="00751787"/>
    <w:rsid w:val="007C1BAD"/>
    <w:rsid w:val="00800CC4"/>
    <w:rsid w:val="008A1A6F"/>
    <w:rsid w:val="008A1DAC"/>
    <w:rsid w:val="008A71EC"/>
    <w:rsid w:val="009A67BC"/>
    <w:rsid w:val="009B26E4"/>
    <w:rsid w:val="00A06874"/>
    <w:rsid w:val="00A34836"/>
    <w:rsid w:val="00AD1ED2"/>
    <w:rsid w:val="00B11CD8"/>
    <w:rsid w:val="00B30435"/>
    <w:rsid w:val="00BC4BF5"/>
    <w:rsid w:val="00BE23C7"/>
    <w:rsid w:val="00C2579D"/>
    <w:rsid w:val="00C50D27"/>
    <w:rsid w:val="00C81483"/>
    <w:rsid w:val="00D67F6F"/>
    <w:rsid w:val="00D80BD8"/>
    <w:rsid w:val="00DE171A"/>
    <w:rsid w:val="00E00E0F"/>
    <w:rsid w:val="00E66CC3"/>
    <w:rsid w:val="00EB47F3"/>
    <w:rsid w:val="00F311BA"/>
    <w:rsid w:val="00F532BF"/>
    <w:rsid w:val="00F53DA5"/>
    <w:rsid w:val="00F56D6D"/>
    <w:rsid w:val="00F60309"/>
    <w:rsid w:val="00FA01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79FB65"/>
  <w15:chartTrackingRefBased/>
  <w15:docId w15:val="{8101D3E7-3FCE-4EEA-BBEE-2B0079F7B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BF5"/>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BC4BF5"/>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21392677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F5DD-BCAD-44AB-8202-759D4191F7F9}">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9cf77a6-9fdf-48f0-bab1-4f9db627116e"/>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99FDF23-F318-40C8-8DAF-7DEC75AB42CF}">
  <ds:schemaRefs>
    <ds:schemaRef ds:uri="http://schemas.microsoft.com/sharepoint/v3/contenttype/forms"/>
  </ds:schemaRefs>
</ds:datastoreItem>
</file>

<file path=customXml/itemProps3.xml><?xml version="1.0" encoding="utf-8"?>
<ds:datastoreItem xmlns:ds="http://schemas.openxmlformats.org/officeDocument/2006/customXml" ds:itemID="{43BB024C-A056-4288-9954-2C5E619D0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B6058-7A9C-4086-99C5-2D5966AE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CE0E923E.dotm</Template>
  <TotalTime>36</TotalTime>
  <Pages>3</Pages>
  <Words>1250</Words>
  <Characters>6875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Mauricio Ortegón Fernández</dc:creator>
  <cp:keywords/>
  <dc:description/>
  <cp:lastModifiedBy>Ingrid Natalia Quiroga Fagua</cp:lastModifiedBy>
  <cp:revision>8</cp:revision>
  <cp:lastPrinted>2017-09-28T22:28:00Z</cp:lastPrinted>
  <dcterms:created xsi:type="dcterms:W3CDTF">2018-04-10T14:44:00Z</dcterms:created>
  <dcterms:modified xsi:type="dcterms:W3CDTF">2018-05-23T14:47:00Z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