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537C5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p w14:paraId="6EA94426" w14:textId="77777777" w:rsidR="005D378B" w:rsidRPr="000206EB" w:rsidRDefault="005D378B" w:rsidP="005D378B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6239"/>
      </w:tblGrid>
      <w:tr w:rsidR="00C614AD" w:rsidRPr="00C614AD" w14:paraId="5E4F135B" w14:textId="77777777" w:rsidTr="00C614AD">
        <w:trPr>
          <w:trHeight w:val="721"/>
        </w:trPr>
        <w:tc>
          <w:tcPr>
            <w:tcW w:w="235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85FDC" w14:textId="77777777" w:rsidR="005D378B" w:rsidRPr="00C614AD" w:rsidRDefault="005D378B" w:rsidP="00C614A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239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27714" w14:textId="77777777" w:rsidR="005D378B" w:rsidRPr="008943A8" w:rsidRDefault="00C614AD" w:rsidP="00C614A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8943A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Galleta de avena</w:t>
            </w:r>
            <w:r w:rsidR="008943A8" w:rsidRPr="008943A8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614AD" w:rsidRPr="00C614AD" w14:paraId="4703904C" w14:textId="77777777" w:rsidTr="00C614AD">
        <w:trPr>
          <w:trHeight w:val="721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662C7" w14:textId="77777777" w:rsidR="005D378B" w:rsidRPr="00C614AD" w:rsidRDefault="005D37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8222A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2AB3961A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922C33" w14:textId="77777777" w:rsidR="00C614AD" w:rsidRPr="002673F9" w:rsidRDefault="00C614AD" w:rsidP="00C614A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0B688AD" w14:textId="77777777" w:rsidR="00C614AD" w:rsidRPr="002673F9" w:rsidRDefault="00C614AD" w:rsidP="00C614A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25A6411F" w14:textId="77777777" w:rsidR="005D378B" w:rsidRPr="00C614AD" w:rsidRDefault="005D378B" w:rsidP="00C614A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NTC 1241. 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Productos de molinería, g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alletas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761D07DE" w14:textId="77777777" w:rsidR="00C614AD" w:rsidRPr="002673F9" w:rsidRDefault="00C614AD" w:rsidP="00C614AD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2C3C609" w14:textId="77777777" w:rsidR="00C614AD" w:rsidRPr="002673F9" w:rsidRDefault="00C614AD" w:rsidP="00C614AD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3B9120CF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A4815C" w14:textId="77777777" w:rsidR="005D378B" w:rsidRPr="00C614AD" w:rsidRDefault="005D37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demás normas que modifiquen, sustituyan o adicionen la reglamentación mencionada una vez </w:t>
            </w:r>
            <w:proofErr w:type="gramStart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C614AD" w:rsidRPr="00C614AD" w14:paraId="60D4F01E" w14:textId="77777777" w:rsidTr="00C614AD">
        <w:trPr>
          <w:trHeight w:val="869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38055" w14:textId="77777777" w:rsidR="005D378B" w:rsidRPr="00C614AD" w:rsidRDefault="005D37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F3D14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son alimentos a base de cereales y/o farináceos y/o mezcla de cereales, farináceos, oleaginosas y/o leguminosas elaboradas mediante el horneo apropiado de las figuras formadas del amasado de derivados de trigo u otras farináceas con otros ingredientes aptos para el consumo humano. </w:t>
            </w:r>
          </w:p>
          <w:p w14:paraId="12772061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21E33B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galletas pueden ser adicionadas de ingredientes tales como azucares naturales, edulcorantes artificiales permitidos, productos lácteos y sus derivados, frutas, pasta o masa de cacao, grasas, aceites, levaduras o cualquier otro ingrediente apto para el consumo humano.</w:t>
            </w:r>
          </w:p>
          <w:p w14:paraId="52173EE6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</w:tc>
      </w:tr>
      <w:tr w:rsidR="00C614AD" w:rsidRPr="00C614AD" w14:paraId="17BD3EB6" w14:textId="77777777" w:rsidTr="00C614AD">
        <w:trPr>
          <w:trHeight w:val="883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CA4AF" w14:textId="77777777" w:rsidR="005D378B" w:rsidRPr="00C614AD" w:rsidRDefault="005D37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6BC18" w14:textId="7F360218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de panadería de masa dulce preformada y horneada, elaborada con harina de trigo fortificada, harina de avena, grasa, azúcar, agente leudante, agua y sal. Los ingredientes adicionados deben corresponder en naturaleza y cantidad a aquellos de uso </w:t>
            </w:r>
            <w:proofErr w:type="gramStart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permitido..</w:t>
            </w:r>
            <w:proofErr w:type="gramEnd"/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073ABB7D" w14:textId="77777777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376AEC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presentar color, sabor y olor propio a los ingredientes empleados. </w:t>
            </w:r>
          </w:p>
          <w:p w14:paraId="300DC8A3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BD6D415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galletas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1B92EC51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E80AC3A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595C0DE0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B8D3E4A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 El producto debe mantener su integridad durante el proceso.</w:t>
            </w:r>
          </w:p>
          <w:p w14:paraId="349B76A6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B238902" w14:textId="77777777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2D4BEF3D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</w:p>
          <w:p w14:paraId="5525C502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Condiciones de conservación, almacenamiento y transporte: </w:t>
            </w:r>
          </w:p>
          <w:p w14:paraId="2503D35E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ED0775F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temperatura ambiente, en canastillas plásticas y sobre estibas, en un lugar fresco alejado de focos de contaminación, olores fuertes, libre de plagas, dando cumplimiento a la Resolución 2674 de 2013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3E803028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C454A8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C614AD"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o cajas de cartón corrugado y sobre estibas, a temperatura ambiente, en un espacio acorde a la cantidad de producto a almacenar, dando cumplimiento a la Resolución 2674 de 2013 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C614AD"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44F0A0F9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E5C5888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Lo anterior dando cumplimiento a la Resolución 2674 de 2013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C614AD" w:rsidRPr="00C614AD" w14:paraId="6145870A" w14:textId="77777777" w:rsidTr="00C614AD">
        <w:trPr>
          <w:trHeight w:val="721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B95C5" w14:textId="77777777" w:rsidR="005D378B" w:rsidRPr="00C614AD" w:rsidRDefault="005D37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D959D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467162DB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EA3597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 NTC 1241:</w:t>
            </w:r>
          </w:p>
          <w:p w14:paraId="6216A703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6"/>
              <w:gridCol w:w="1417"/>
              <w:gridCol w:w="1484"/>
            </w:tblGrid>
            <w:tr w:rsidR="00C614AD" w:rsidRPr="00C614AD" w14:paraId="343FF72D" w14:textId="77777777" w:rsidTr="004A7373">
              <w:tc>
                <w:tcPr>
                  <w:tcW w:w="3236" w:type="dxa"/>
                  <w:shd w:val="clear" w:color="auto" w:fill="B9B7B7" w:themeFill="accent3" w:themeFillShade="E6"/>
                </w:tcPr>
                <w:p w14:paraId="1A121108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 en 100g de muestra</w:t>
                  </w:r>
                </w:p>
              </w:tc>
              <w:tc>
                <w:tcPr>
                  <w:tcW w:w="1417" w:type="dxa"/>
                  <w:shd w:val="clear" w:color="auto" w:fill="B9B7B7" w:themeFill="accent3" w:themeFillShade="E6"/>
                </w:tcPr>
                <w:p w14:paraId="42242BCF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484" w:type="dxa"/>
                  <w:shd w:val="clear" w:color="auto" w:fill="B9B7B7" w:themeFill="accent3" w:themeFillShade="E6"/>
                </w:tcPr>
                <w:p w14:paraId="00B17E1E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5D378B" w:rsidRPr="00C614AD" w14:paraId="76A7BD58" w14:textId="77777777" w:rsidTr="004A7373">
              <w:tc>
                <w:tcPr>
                  <w:tcW w:w="3236" w:type="dxa"/>
                  <w:shd w:val="clear" w:color="auto" w:fill="auto"/>
                </w:tcPr>
                <w:p w14:paraId="14FA4E9F" w14:textId="77777777" w:rsidR="005D378B" w:rsidRPr="00C614AD" w:rsidRDefault="005D378B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pH solución acuosa al 10%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1A6DD7F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5.6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598C4E61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9.5</w:t>
                  </w:r>
                </w:p>
              </w:tc>
            </w:tr>
            <w:tr w:rsidR="005D378B" w:rsidRPr="00C614AD" w14:paraId="6F4FD1F2" w14:textId="77777777" w:rsidTr="004A7373">
              <w:tc>
                <w:tcPr>
                  <w:tcW w:w="3236" w:type="dxa"/>
                  <w:shd w:val="clear" w:color="auto" w:fill="auto"/>
                </w:tcPr>
                <w:p w14:paraId="1C17DE92" w14:textId="77777777" w:rsidR="005D378B" w:rsidRPr="00C614AD" w:rsidRDefault="005D378B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Humedad, en %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AC2356B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84" w:type="dxa"/>
                  <w:shd w:val="clear" w:color="auto" w:fill="auto"/>
                </w:tcPr>
                <w:p w14:paraId="6788346B" w14:textId="77777777" w:rsidR="005D378B" w:rsidRPr="00C614AD" w:rsidRDefault="005D378B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</w:t>
                  </w:r>
                </w:p>
              </w:tc>
            </w:tr>
          </w:tbl>
          <w:p w14:paraId="64363263" w14:textId="77777777" w:rsidR="005D378B" w:rsidRPr="00C614AD" w:rsidRDefault="005D37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E37FB60" w14:textId="77777777" w:rsidR="005D378B" w:rsidRPr="00C614AD" w:rsidRDefault="005D37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  <w:r w:rsidR="00C614AD"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14B34B93" w14:textId="77777777" w:rsidR="005D378B" w:rsidRPr="00C614AD" w:rsidRDefault="005D37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16"/>
              <w:gridCol w:w="2021"/>
            </w:tblGrid>
            <w:tr w:rsidR="005D378B" w:rsidRPr="00C614AD" w14:paraId="15FCF6CE" w14:textId="77777777" w:rsidTr="004A0720">
              <w:tc>
                <w:tcPr>
                  <w:tcW w:w="4116" w:type="dxa"/>
                  <w:shd w:val="clear" w:color="auto" w:fill="BFBFBF"/>
                  <w:vAlign w:val="center"/>
                </w:tcPr>
                <w:p w14:paraId="3D66F4A2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31C3C777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PARAMETROS </w:t>
                  </w: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INVIMA Galletas y Bizcochos</w:t>
                  </w:r>
                </w:p>
              </w:tc>
              <w:tc>
                <w:tcPr>
                  <w:tcW w:w="2021" w:type="dxa"/>
                  <w:shd w:val="clear" w:color="auto" w:fill="BFBFBF"/>
                  <w:vAlign w:val="center"/>
                </w:tcPr>
                <w:p w14:paraId="3EC7E730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5D378B" w:rsidRPr="00C614AD" w14:paraId="4C20B468" w14:textId="77777777" w:rsidTr="004A0720">
              <w:tc>
                <w:tcPr>
                  <w:tcW w:w="4116" w:type="dxa"/>
                  <w:vAlign w:val="center"/>
                </w:tcPr>
                <w:p w14:paraId="2494F290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012A3ADC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10.000 - 30.000</w:t>
                  </w:r>
                </w:p>
              </w:tc>
            </w:tr>
            <w:tr w:rsidR="005D378B" w:rsidRPr="00C614AD" w14:paraId="3FCCD279" w14:textId="77777777" w:rsidTr="004A0720">
              <w:tc>
                <w:tcPr>
                  <w:tcW w:w="4116" w:type="dxa"/>
                  <w:vAlign w:val="center"/>
                </w:tcPr>
                <w:p w14:paraId="1DB5D340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proofErr w:type="gramStart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</w:t>
                  </w:r>
                  <w:proofErr w:type="gramEnd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y Levaduras (UFC/g)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6375F88B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100 - 200</w:t>
                  </w:r>
                </w:p>
              </w:tc>
            </w:tr>
            <w:tr w:rsidR="005D378B" w:rsidRPr="00C614AD" w14:paraId="274D0C21" w14:textId="77777777" w:rsidTr="004A0720">
              <w:tc>
                <w:tcPr>
                  <w:tcW w:w="4116" w:type="dxa"/>
                  <w:vAlign w:val="center"/>
                </w:tcPr>
                <w:p w14:paraId="2FB34DF7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proofErr w:type="gramStart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</w:t>
                  </w:r>
                  <w:proofErr w:type="gramEnd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Totales (NMP / 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0CC2C6B0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7 - 11</w:t>
                  </w:r>
                </w:p>
              </w:tc>
            </w:tr>
            <w:tr w:rsidR="005D378B" w:rsidRPr="00C614AD" w14:paraId="3DC7DFAB" w14:textId="77777777" w:rsidTr="004A0720">
              <w:tc>
                <w:tcPr>
                  <w:tcW w:w="4116" w:type="dxa"/>
                  <w:vAlign w:val="center"/>
                </w:tcPr>
                <w:p w14:paraId="51D71EAF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021" w:type="dxa"/>
                  <w:vAlign w:val="center"/>
                </w:tcPr>
                <w:p w14:paraId="44C11177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5D378B" w:rsidRPr="00C614AD" w14:paraId="0827A1B0" w14:textId="77777777" w:rsidTr="004A0720">
              <w:tc>
                <w:tcPr>
                  <w:tcW w:w="4116" w:type="dxa"/>
                  <w:vAlign w:val="center"/>
                </w:tcPr>
                <w:p w14:paraId="37DC6A01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021" w:type="dxa"/>
                  <w:vAlign w:val="center"/>
                </w:tcPr>
                <w:p w14:paraId="1DDB7BC3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5D378B" w:rsidRPr="00C614AD" w14:paraId="58642D91" w14:textId="77777777" w:rsidTr="004A0720">
              <w:tc>
                <w:tcPr>
                  <w:tcW w:w="4116" w:type="dxa"/>
                  <w:vAlign w:val="center"/>
                </w:tcPr>
                <w:p w14:paraId="7372991A" w14:textId="77777777" w:rsidR="005D378B" w:rsidRPr="00C614AD" w:rsidRDefault="005D37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Salmonela/25g</w:t>
                  </w:r>
                </w:p>
              </w:tc>
              <w:tc>
                <w:tcPr>
                  <w:tcW w:w="2021" w:type="dxa"/>
                  <w:vAlign w:val="center"/>
                </w:tcPr>
                <w:p w14:paraId="0E68752E" w14:textId="77777777" w:rsidR="005D378B" w:rsidRPr="00C614AD" w:rsidRDefault="005D37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614A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Negativo</w:t>
                  </w:r>
                </w:p>
              </w:tc>
            </w:tr>
          </w:tbl>
          <w:p w14:paraId="1634F4F0" w14:textId="77777777" w:rsidR="005D378B" w:rsidRPr="00C614AD" w:rsidRDefault="005D37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8A545D3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77470B1" w14:textId="77777777" w:rsidR="005D378B" w:rsidRPr="00C614AD" w:rsidRDefault="005D378B" w:rsidP="00C614A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9140340" w14:textId="77777777" w:rsidR="005D378B" w:rsidRPr="00C614AD" w:rsidRDefault="005D378B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8"/>
              <w:gridCol w:w="690"/>
              <w:gridCol w:w="552"/>
              <w:gridCol w:w="837"/>
              <w:gridCol w:w="850"/>
              <w:gridCol w:w="709"/>
              <w:gridCol w:w="851"/>
              <w:gridCol w:w="772"/>
            </w:tblGrid>
            <w:tr w:rsidR="00C614AD" w:rsidRPr="00C614AD" w14:paraId="3C05AEBB" w14:textId="77777777" w:rsidTr="00C614AD">
              <w:trPr>
                <w:trHeight w:val="300"/>
              </w:trPr>
              <w:tc>
                <w:tcPr>
                  <w:tcW w:w="68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FCD9CFE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highlight w:val="yellow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6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E0CA7F2" w14:textId="77777777" w:rsidR="005D378B" w:rsidRPr="00C614AD" w:rsidRDefault="009E7130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5D378B"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5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693C982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8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EA6247D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9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6D2CC50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82" w:type="pct"/>
                  <w:shd w:val="clear" w:color="auto" w:fill="B9B7B7" w:themeFill="accent3" w:themeFillShade="E6"/>
                  <w:noWrap/>
                  <w:hideMark/>
                </w:tcPr>
                <w:p w14:paraId="0FF5117A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9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7AC24E6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634" w:type="pct"/>
                  <w:shd w:val="clear" w:color="auto" w:fill="B9B7B7" w:themeFill="accent3" w:themeFillShade="E6"/>
                  <w:vAlign w:val="center"/>
                </w:tcPr>
                <w:p w14:paraId="32107282" w14:textId="77777777" w:rsidR="005D378B" w:rsidRPr="00C614AD" w:rsidRDefault="005D37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C614AD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C614AD" w:rsidRPr="00C614AD" w14:paraId="2F4E6FB5" w14:textId="77777777" w:rsidTr="00C614AD">
              <w:trPr>
                <w:trHeight w:val="630"/>
              </w:trPr>
              <w:tc>
                <w:tcPr>
                  <w:tcW w:w="680" w:type="pct"/>
                  <w:shd w:val="clear" w:color="auto" w:fill="auto"/>
                  <w:vAlign w:val="center"/>
                </w:tcPr>
                <w:p w14:paraId="410D1D0A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450 – 500</w:t>
                  </w:r>
                </w:p>
              </w:tc>
              <w:tc>
                <w:tcPr>
                  <w:tcW w:w="567" w:type="pct"/>
                  <w:shd w:val="clear" w:color="auto" w:fill="auto"/>
                  <w:noWrap/>
                  <w:vAlign w:val="center"/>
                </w:tcPr>
                <w:p w14:paraId="2F1FF20F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7,1</w:t>
                  </w:r>
                </w:p>
              </w:tc>
              <w:tc>
                <w:tcPr>
                  <w:tcW w:w="453" w:type="pct"/>
                  <w:shd w:val="clear" w:color="auto" w:fill="auto"/>
                  <w:noWrap/>
                  <w:vAlign w:val="center"/>
                </w:tcPr>
                <w:p w14:paraId="7795F2BA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19,8</w:t>
                  </w:r>
                </w:p>
              </w:tc>
              <w:tc>
                <w:tcPr>
                  <w:tcW w:w="687" w:type="pct"/>
                  <w:shd w:val="clear" w:color="auto" w:fill="auto"/>
                  <w:noWrap/>
                  <w:vAlign w:val="center"/>
                </w:tcPr>
                <w:p w14:paraId="4E8DBC23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698" w:type="pct"/>
                  <w:shd w:val="clear" w:color="auto" w:fill="auto"/>
                  <w:noWrap/>
                  <w:vAlign w:val="center"/>
                </w:tcPr>
                <w:p w14:paraId="2E775A37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82" w:type="pct"/>
                  <w:shd w:val="clear" w:color="auto" w:fill="auto"/>
                  <w:noWrap/>
                  <w:vAlign w:val="center"/>
                </w:tcPr>
                <w:p w14:paraId="33CCBF1B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72,5</w:t>
                  </w:r>
                </w:p>
              </w:tc>
              <w:tc>
                <w:tcPr>
                  <w:tcW w:w="699" w:type="pct"/>
                  <w:shd w:val="clear" w:color="auto" w:fill="auto"/>
                  <w:noWrap/>
                  <w:vAlign w:val="center"/>
                </w:tcPr>
                <w:p w14:paraId="50CC4174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26</w:t>
                  </w:r>
                </w:p>
              </w:tc>
              <w:tc>
                <w:tcPr>
                  <w:tcW w:w="634" w:type="pct"/>
                  <w:vAlign w:val="center"/>
                </w:tcPr>
                <w:p w14:paraId="46F7E664" w14:textId="77777777" w:rsidR="005D378B" w:rsidRPr="00C614AD" w:rsidRDefault="005D378B" w:rsidP="00C614AD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C614A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440</w:t>
                  </w:r>
                </w:p>
              </w:tc>
            </w:tr>
          </w:tbl>
          <w:p w14:paraId="6F204360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3C5A4CC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05007BF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arina de trigo fortificada, azúcar, grasa, harina de avena. </w:t>
            </w:r>
          </w:p>
          <w:p w14:paraId="6945D17F" w14:textId="77777777" w:rsidR="005D378B" w:rsidRPr="00C614AD" w:rsidRDefault="005D37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82EE4C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específico, siempre y cuando se encuentren permitidos en la legislación sanitaria vigente.</w:t>
            </w:r>
          </w:p>
          <w:p w14:paraId="57FCA86F" w14:textId="77777777" w:rsidR="005D378B" w:rsidRPr="00C614AD" w:rsidRDefault="005D37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D68777" w14:textId="77777777" w:rsidR="005D378B" w:rsidRPr="00C614AD" w:rsidRDefault="005D37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4B178B3D" w14:textId="77777777" w:rsidR="005D378B" w:rsidRPr="00C614AD" w:rsidRDefault="005D37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C614AD" w:rsidRPr="00C614AD" w14:paraId="17039283" w14:textId="77777777" w:rsidTr="00C614AD">
        <w:trPr>
          <w:trHeight w:val="706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A6958" w14:textId="77777777" w:rsidR="005D378B" w:rsidRPr="00C614AD" w:rsidRDefault="005D37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proofErr w:type="gramStart"/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</w:t>
            </w:r>
            <w:proofErr w:type="gramEnd"/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81F38" w14:textId="77777777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C614AD"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</w:t>
            </w:r>
            <w:r w:rsidR="00837C8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flexografica</w:t>
            </w:r>
            <w:proofErr w:type="spellEnd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4722A7C5" w14:textId="77777777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8B174C" w14:textId="77777777" w:rsidR="005D378B" w:rsidRPr="00C614AD" w:rsidRDefault="005D37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</w:t>
            </w:r>
            <w:r w:rsid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837C8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 w:rsidR="00C614A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="00C614AD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="00C614AD"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modifiquen, sustituyan o adicionen la reglamentación mencionada una vez </w:t>
            </w:r>
            <w:proofErr w:type="gramStart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4E097335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>Las fechas de fabricación y vencimiento, número de lote, deben estar resaltadas y legibles.</w:t>
            </w:r>
          </w:p>
          <w:p w14:paraId="5B95A5B9" w14:textId="77777777" w:rsidR="005D378B" w:rsidRPr="00C614AD" w:rsidRDefault="005D37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C614AD" w:rsidRPr="00C614AD" w14:paraId="459C7704" w14:textId="77777777" w:rsidTr="00C614AD">
        <w:trPr>
          <w:trHeight w:val="1065"/>
        </w:trPr>
        <w:tc>
          <w:tcPr>
            <w:tcW w:w="23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85911" w14:textId="77777777" w:rsidR="005D378B" w:rsidRPr="00C614AD" w:rsidRDefault="005D378B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14A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DEB31" w14:textId="77777777" w:rsidR="005D378B" w:rsidRPr="00C614AD" w:rsidRDefault="005D37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D4A71E" w14:textId="77777777" w:rsidR="005D378B" w:rsidRPr="00C614AD" w:rsidRDefault="005D37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   </w:t>
            </w:r>
            <w:r w:rsidR="001D364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30g (Paquete mínimo dos (2) unidades).</w:t>
            </w:r>
          </w:p>
          <w:p w14:paraId="7B1C0E73" w14:textId="77777777" w:rsidR="005D378B" w:rsidRPr="00C614AD" w:rsidRDefault="005D37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</w:t>
            </w:r>
            <w:r w:rsidR="001D364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40g (Paquete mínimo dos (2) unidades).</w:t>
            </w:r>
          </w:p>
          <w:p w14:paraId="7E6348FC" w14:textId="77777777" w:rsidR="005D378B" w:rsidRPr="00C614AD" w:rsidRDefault="005D37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 </w:t>
            </w:r>
            <w:r w:rsidR="001D364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C614A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 (Paquete mínimo dos (2) unidades).</w:t>
            </w:r>
          </w:p>
          <w:p w14:paraId="41F3EB73" w14:textId="77777777" w:rsidR="005D378B" w:rsidRPr="00C614AD" w:rsidRDefault="005D378B" w:rsidP="004A0720">
            <w:pPr>
              <w:tabs>
                <w:tab w:val="left" w:pos="7740"/>
              </w:tabs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1E8E9EEF" w14:textId="77777777" w:rsidR="005D378B" w:rsidRPr="00C62C9C" w:rsidRDefault="005D378B" w:rsidP="005D37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073FF6E" w14:textId="77777777" w:rsidR="00C614AD" w:rsidRDefault="00C614AD" w:rsidP="00C614A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D1AF92C" w14:textId="77777777" w:rsidR="00C614AD" w:rsidRDefault="00C614AD" w:rsidP="00C614AD">
      <w:pPr>
        <w:jc w:val="both"/>
        <w:rPr>
          <w:rFonts w:ascii="Arial" w:hAnsi="Arial" w:cs="Arial"/>
        </w:rPr>
      </w:pPr>
    </w:p>
    <w:p w14:paraId="6ED6017F" w14:textId="77777777" w:rsidR="00C614AD" w:rsidRDefault="00C614AD" w:rsidP="00C614AD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23045049" w14:textId="77777777" w:rsidR="00C614AD" w:rsidRDefault="00C614AD" w:rsidP="00C614AD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7788D0C4" w14:textId="77777777" w:rsidR="00C614AD" w:rsidRDefault="00C614AD" w:rsidP="00C614A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56BDDDA5" w14:textId="77777777" w:rsidR="00C614AD" w:rsidRDefault="00C614AD" w:rsidP="00C614AD">
      <w:pPr>
        <w:tabs>
          <w:tab w:val="left" w:pos="7740"/>
        </w:tabs>
        <w:jc w:val="both"/>
        <w:rPr>
          <w:rFonts w:ascii="Arial" w:hAnsi="Arial" w:cs="Arial"/>
        </w:rPr>
      </w:pPr>
    </w:p>
    <w:p w14:paraId="4CECF941" w14:textId="77777777" w:rsidR="00C614AD" w:rsidRDefault="00C614AD" w:rsidP="00C614AD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 w:rsidRPr="00B27768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>
        <w:rPr>
          <w:rFonts w:ascii="Arial" w:hAnsi="Arial" w:cs="Arial"/>
          <w:color w:val="4E4D4D" w:themeColor="background2"/>
          <w:sz w:val="20"/>
          <w:szCs w:val="20"/>
        </w:rPr>
        <w:t>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>as cajas de cartón deben cumplir con la resolución 683 del 2012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</w:t>
      </w:r>
      <w:r w:rsidRPr="00B2503F">
        <w:rPr>
          <w:rFonts w:ascii="Arial" w:hAnsi="Arial" w:cs="Arial"/>
          <w:color w:val="4C4C4C"/>
          <w:sz w:val="20"/>
          <w:szCs w:val="20"/>
        </w:rPr>
        <w:t>expedida por el Ministerio de Salud y Protección Social</w:t>
      </w:r>
      <w:r w:rsidRPr="00B27768">
        <w:rPr>
          <w:rFonts w:ascii="Arial" w:hAnsi="Arial" w:cs="Arial"/>
          <w:color w:val="4E4D4D" w:themeColor="background2"/>
          <w:sz w:val="20"/>
          <w:szCs w:val="20"/>
        </w:rPr>
        <w:t xml:space="preserve"> y las demás normas que sustituyan o adicionen la reglamentación mencionada una vez </w:t>
      </w:r>
      <w:proofErr w:type="gramStart"/>
      <w:r w:rsidRPr="00B27768">
        <w:rPr>
          <w:rFonts w:ascii="Arial" w:hAnsi="Arial" w:cs="Arial"/>
          <w:color w:val="4E4D4D" w:themeColor="background2"/>
          <w:sz w:val="20"/>
          <w:szCs w:val="20"/>
        </w:rPr>
        <w:t>entren en vigencia</w:t>
      </w:r>
      <w:proofErr w:type="gramEnd"/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3A23052F" w14:textId="77777777" w:rsidR="005D378B" w:rsidRDefault="005D378B" w:rsidP="00C614A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C8ABC5B" w14:textId="77777777" w:rsidR="005D378B" w:rsidRPr="006D111D" w:rsidRDefault="005D378B" w:rsidP="005D37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168D88F" w14:textId="77777777" w:rsidR="005D378B" w:rsidRPr="000206EB" w:rsidRDefault="005D378B" w:rsidP="005D37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E48B632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2C617" w14:textId="77777777" w:rsidR="00D307CC" w:rsidRDefault="00D307CC" w:rsidP="004F2C35">
      <w:r>
        <w:separator/>
      </w:r>
    </w:p>
  </w:endnote>
  <w:endnote w:type="continuationSeparator" w:id="0">
    <w:p w14:paraId="7CD6157A" w14:textId="77777777" w:rsidR="00D307CC" w:rsidRDefault="00D307C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866FD" w14:textId="77777777" w:rsidR="00C50D27" w:rsidRDefault="00C50D27">
    <w:pPr>
      <w:pStyle w:val="Piedepgina"/>
      <w:jc w:val="right"/>
    </w:pPr>
  </w:p>
  <w:p w14:paraId="7E53CF33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1361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5ED2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7A146" w14:textId="77777777" w:rsidR="00D307CC" w:rsidRDefault="00D307CC" w:rsidP="004F2C35">
      <w:r>
        <w:separator/>
      </w:r>
    </w:p>
  </w:footnote>
  <w:footnote w:type="continuationSeparator" w:id="0">
    <w:p w14:paraId="6782C595" w14:textId="77777777" w:rsidR="00D307CC" w:rsidRDefault="00D307C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C5278" w14:textId="77777777" w:rsidR="006D761F" w:rsidRDefault="006D761F" w:rsidP="006D761F">
    <w:pPr>
      <w:pStyle w:val="Encabezado"/>
      <w:jc w:val="right"/>
      <w:rPr>
        <w:b/>
      </w:rPr>
    </w:pPr>
  </w:p>
  <w:p w14:paraId="18C4B098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4EC58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CBAD88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32CD11C6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8B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3644"/>
    <w:rsid w:val="001D7612"/>
    <w:rsid w:val="001F7199"/>
    <w:rsid w:val="00206BAE"/>
    <w:rsid w:val="002535A9"/>
    <w:rsid w:val="00305CEF"/>
    <w:rsid w:val="0034024E"/>
    <w:rsid w:val="0037092A"/>
    <w:rsid w:val="003E173E"/>
    <w:rsid w:val="00474EDE"/>
    <w:rsid w:val="004A7373"/>
    <w:rsid w:val="004B1B0F"/>
    <w:rsid w:val="004F2C35"/>
    <w:rsid w:val="00507DE9"/>
    <w:rsid w:val="005225E0"/>
    <w:rsid w:val="00555DC0"/>
    <w:rsid w:val="0059060F"/>
    <w:rsid w:val="005D16E1"/>
    <w:rsid w:val="005D378B"/>
    <w:rsid w:val="0065617D"/>
    <w:rsid w:val="006A63AE"/>
    <w:rsid w:val="006D40D0"/>
    <w:rsid w:val="006D761F"/>
    <w:rsid w:val="007212F3"/>
    <w:rsid w:val="00751787"/>
    <w:rsid w:val="007C1BAD"/>
    <w:rsid w:val="008176D9"/>
    <w:rsid w:val="00837C8F"/>
    <w:rsid w:val="008943A8"/>
    <w:rsid w:val="008A1A6F"/>
    <w:rsid w:val="008A71EC"/>
    <w:rsid w:val="009A67BC"/>
    <w:rsid w:val="009B26E4"/>
    <w:rsid w:val="009E7130"/>
    <w:rsid w:val="00A06874"/>
    <w:rsid w:val="00A34836"/>
    <w:rsid w:val="00AB53EA"/>
    <w:rsid w:val="00B11CD8"/>
    <w:rsid w:val="00B30435"/>
    <w:rsid w:val="00C2579D"/>
    <w:rsid w:val="00C41691"/>
    <w:rsid w:val="00C50D27"/>
    <w:rsid w:val="00C614AD"/>
    <w:rsid w:val="00C81483"/>
    <w:rsid w:val="00D307CC"/>
    <w:rsid w:val="00D67F6F"/>
    <w:rsid w:val="00E26E86"/>
    <w:rsid w:val="00E66CC3"/>
    <w:rsid w:val="00E8222C"/>
    <w:rsid w:val="00EB47F3"/>
    <w:rsid w:val="00F311BA"/>
    <w:rsid w:val="00F532BF"/>
    <w:rsid w:val="00F53DA5"/>
    <w:rsid w:val="00F56D6D"/>
    <w:rsid w:val="00F60309"/>
    <w:rsid w:val="00F7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7A5DD5"/>
  <w15:chartTrackingRefBased/>
  <w15:docId w15:val="{8AA68076-3C85-4B94-999C-463D9B51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5D3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5D378B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906F8-5398-4B0B-9BB8-97176F524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FC4579-8D1A-4BD3-8A42-300E1EB091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FFB1B-A6DE-44CC-A98F-2BE45DC2D02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13A566-0FF2-4A39-AA2A-D1DC8F8A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8E2BC157.dotm</Template>
  <TotalTime>2</TotalTime>
  <Pages>4</Pages>
  <Words>1170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2018-05-16T02:24:00Z</dcterms:created>
  <dcterms:modified xsi:type="dcterms:W3CDTF">2018-05-23T14:31:00Z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