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CDCCCC" w:themeColor="accent3"/>
          <w:left w:val="single" w:sz="4" w:space="0" w:color="CDCCCC" w:themeColor="accent3"/>
          <w:bottom w:val="single" w:sz="4" w:space="0" w:color="CDCCCC" w:themeColor="accent3"/>
          <w:right w:val="single" w:sz="4" w:space="0" w:color="CDCCCC" w:themeColor="accent3"/>
          <w:insideH w:val="single" w:sz="4" w:space="0" w:color="CDCCCC" w:themeColor="accent3"/>
          <w:insideV w:val="single" w:sz="4" w:space="0" w:color="CDCCCC" w:themeColor="accent3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6706"/>
      </w:tblGrid>
      <w:tr w:rsidR="00FC01C9" w:rsidRPr="00FC01C9" w14:paraId="7FCD3EBE" w14:textId="77777777" w:rsidTr="00FC01C9">
        <w:trPr>
          <w:trHeight w:val="20"/>
        </w:trPr>
        <w:tc>
          <w:tcPr>
            <w:tcW w:w="2122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2D659B" w14:textId="77777777" w:rsidR="00B022E0" w:rsidRPr="00FC01C9" w:rsidRDefault="00B022E0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FC01C9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70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F9F3C" w14:textId="77777777" w:rsidR="00FC01C9" w:rsidRPr="00FC01C9" w:rsidRDefault="00FC01C9" w:rsidP="00FC01C9">
            <w:pPr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01AC95EB" w14:textId="77777777" w:rsidR="00B022E0" w:rsidRDefault="009E294E" w:rsidP="009E294E">
            <w:pPr>
              <w:autoSpaceDE w:val="0"/>
              <w:autoSpaceDN w:val="0"/>
              <w:adjustRightInd w:val="0"/>
              <w:ind w:right="214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E294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Yogurt griego descremado, con dulce, con salsa de fruta.</w:t>
            </w:r>
          </w:p>
          <w:p w14:paraId="55001909" w14:textId="77777777" w:rsidR="009E294E" w:rsidRPr="00FC01C9" w:rsidRDefault="009E294E" w:rsidP="004A0720">
            <w:pPr>
              <w:autoSpaceDE w:val="0"/>
              <w:autoSpaceDN w:val="0"/>
              <w:adjustRightInd w:val="0"/>
              <w:ind w:right="214"/>
              <w:jc w:val="both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highlight w:val="magenta"/>
                <w:lang w:val="es-CO"/>
              </w:rPr>
            </w:pPr>
          </w:p>
        </w:tc>
      </w:tr>
      <w:tr w:rsidR="00FC01C9" w:rsidRPr="00FC01C9" w14:paraId="630A3DDE" w14:textId="77777777" w:rsidTr="00FC01C9">
        <w:trPr>
          <w:trHeight w:val="20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CF302" w14:textId="77777777" w:rsidR="00B022E0" w:rsidRPr="00FC01C9" w:rsidRDefault="00B022E0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highlight w:val="red"/>
                <w:u w:val="single"/>
              </w:rPr>
            </w:pPr>
            <w:r w:rsidRPr="00FC01C9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39AD3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16C75750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86D568D" w14:textId="77777777" w:rsidR="00B022E0" w:rsidRPr="00FC01C9" w:rsidRDefault="00B022E0" w:rsidP="00B022E0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</w:p>
          <w:p w14:paraId="159E4BCC" w14:textId="77777777" w:rsidR="00B022E0" w:rsidRPr="00FC01C9" w:rsidRDefault="00B022E0" w:rsidP="00B022E0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 de 1986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C01C9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74CE8C3A" w14:textId="77777777" w:rsidR="00B022E0" w:rsidRPr="00FC01C9" w:rsidRDefault="00B022E0" w:rsidP="00B022E0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11961 de 1989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C01C9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32E672F9" w14:textId="77777777" w:rsidR="00B022E0" w:rsidRPr="00FC01C9" w:rsidRDefault="00B022E0" w:rsidP="00B022E0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C01C9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DD5957F" w14:textId="77777777" w:rsidR="00B022E0" w:rsidRPr="00FC01C9" w:rsidRDefault="00B022E0" w:rsidP="00B022E0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</w:p>
          <w:p w14:paraId="15D4F737" w14:textId="77777777" w:rsidR="00B022E0" w:rsidRPr="00FC01C9" w:rsidRDefault="00B022E0" w:rsidP="00B022E0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3929 de 2013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C01C9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261CB6CC" w14:textId="77777777" w:rsidR="00B022E0" w:rsidRPr="00FC01C9" w:rsidRDefault="00B022E0" w:rsidP="004A0720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69D8454" w14:textId="77777777" w:rsidR="00B022E0" w:rsidRPr="00FC01C9" w:rsidRDefault="00B022E0" w:rsidP="004A0720">
            <w:p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  <w:p w14:paraId="53EA6AA6" w14:textId="77777777" w:rsidR="00B022E0" w:rsidRPr="00FC01C9" w:rsidRDefault="00B022E0" w:rsidP="004A0720">
            <w:pPr>
              <w:autoSpaceDE w:val="0"/>
              <w:autoSpaceDN w:val="0"/>
              <w:adjustRightInd w:val="0"/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highlight w:val="red"/>
                <w:lang w:val="es-CO"/>
              </w:rPr>
            </w:pPr>
          </w:p>
        </w:tc>
      </w:tr>
      <w:tr w:rsidR="00FC01C9" w:rsidRPr="00FC01C9" w14:paraId="599E11F0" w14:textId="77777777" w:rsidTr="00FC01C9">
        <w:trPr>
          <w:trHeight w:val="20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44624" w14:textId="77777777" w:rsidR="00B022E0" w:rsidRPr="00FC01C9" w:rsidRDefault="00B022E0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C01C9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Generalidades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39A69" w14:textId="77777777" w:rsidR="00B022E0" w:rsidRPr="00FC01C9" w:rsidRDefault="00B022E0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/>
              </w:rPr>
              <w:t>Yogur</w:t>
            </w:r>
            <w:r w:rsid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/>
              </w:rPr>
              <w:t>t</w:t>
            </w: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/>
              </w:rPr>
              <w:t xml:space="preserve"> </w:t>
            </w:r>
            <w:r w:rsid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/>
              </w:rPr>
              <w:t>g</w:t>
            </w: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/>
              </w:rPr>
              <w:t>riego</w:t>
            </w:r>
            <w:r w:rsid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/>
              </w:rPr>
              <w:t xml:space="preserve"> d</w:t>
            </w: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/>
              </w:rPr>
              <w:t>escremado: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p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roducto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obtenido a partir de la leche de vaca descremada </w:t>
            </w:r>
            <w:r w:rsidRPr="00FC01C9" w:rsidDel="00D6091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entera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pasterizada que ha sido sometido a un proceso de fermentación por la acción del </w:t>
            </w:r>
            <w:r w:rsidRPr="00FC01C9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lactobacillus bulgáricus* y streptococcus termóphilus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las cuales deben ser abundantes y viables en el producto final, Este debe tener sabor, olor, color característico y mantener sus propiedades reológicas, debe ser homogéneo y fresco.</w:t>
            </w:r>
          </w:p>
          <w:p w14:paraId="5EB784FC" w14:textId="77777777" w:rsidR="00B022E0" w:rsidRPr="00FC01C9" w:rsidRDefault="00B022E0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175A564" w14:textId="77777777" w:rsidR="00B022E0" w:rsidRPr="00FC01C9" w:rsidRDefault="00B022E0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*o el cultivo necesario autorizado por la autoridad </w:t>
            </w:r>
            <w:r w:rsidR="00955C2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competente para iniciar la fermentación del producto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5956D21B" w14:textId="77777777" w:rsidR="00B022E0" w:rsidRPr="00FC01C9" w:rsidRDefault="00B022E0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E6F751E" w14:textId="42CB4F98" w:rsidR="00FF08C5" w:rsidRDefault="00690844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Confitura: Es el producto preparado con fruta (entera o en trozos, o pulpa de fruta concentradas o sin concentrar), mezclado con productos alimentarios que le confieren un sabor dulce con o sin adición d agua y elaborados hasta adquirir una consistencia adecuada. </w:t>
            </w:r>
          </w:p>
          <w:p w14:paraId="44ECE98C" w14:textId="77777777" w:rsidR="00FF08C5" w:rsidRPr="00FC01C9" w:rsidRDefault="00955C23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pastoso, semisólido</w:t>
            </w:r>
            <w:r w:rsidR="00FF08C5" w:rsidRPr="00FF08C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fluido, obtenido por la concentración o no de la mezcla de frutas o productos de fruta, con la adición o no de agua, especias y aditivos permitidos por la  legislación nacional.  </w:t>
            </w:r>
          </w:p>
          <w:p w14:paraId="4FC87E32" w14:textId="77777777" w:rsidR="00B022E0" w:rsidRPr="00FC01C9" w:rsidRDefault="00B022E0" w:rsidP="00FF7534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FC01C9" w:rsidRPr="00FC01C9" w14:paraId="2C75F764" w14:textId="77777777" w:rsidTr="00FC01C9">
        <w:trPr>
          <w:trHeight w:val="20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2312DC" w14:textId="77777777" w:rsidR="00B022E0" w:rsidRPr="00FC01C9" w:rsidRDefault="00B022E0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C01C9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74042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Producto con consistencia semiviscosa y cremosa (cuchareable).</w:t>
            </w:r>
          </w:p>
          <w:p w14:paraId="518928F9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5F5C22F" w14:textId="77777777" w:rsidR="00B022E0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C01C9" w:rsidDel="001F0CC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Las esencias deberán agregarse en la mínima cantidad para lograr el efecto deseado.</w:t>
            </w:r>
          </w:p>
          <w:p w14:paraId="102743DE" w14:textId="77777777" w:rsidR="00FC01C9" w:rsidRPr="00FC01C9" w:rsidDel="001F0CC2" w:rsidRDefault="00FC01C9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D63575E" w14:textId="77777777" w:rsidR="00B022E0" w:rsidRPr="00FC01C9" w:rsidRDefault="00FC01C9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 a</w:t>
            </w:r>
            <w:r w:rsidR="00B022E0"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dición de la mermelada de frutas o concentrados de frutas, la cantidad añadida debe ser tal que el contenido neto de fruta en el producto final sea mínimo del 3%.</w:t>
            </w:r>
          </w:p>
          <w:p w14:paraId="771B8211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559CCF8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lastRenderedPageBreak/>
              <w:t>La bebida deberá ser homogénea, fresca para el consumo diario, con color, olor y sabor característico, endulzado con azúcar, sin sustancias tales como conservantes, sustancias tóxicas y residuos de drogas o medicamentos.</w:t>
            </w:r>
          </w:p>
          <w:p w14:paraId="11193D9C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05D325C" w14:textId="77777777" w:rsidR="00B022E0" w:rsidRPr="00FC01C9" w:rsidRDefault="00B022E0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Debe estar exenta de grasas de origen vegetal o animal diferentes de la láctea, excepto las que provengan de los ingredientes utilizados.</w:t>
            </w:r>
          </w:p>
          <w:p w14:paraId="6261BF19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AED0D74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El producto no puede ser reempacado o reembolsado.</w:t>
            </w:r>
          </w:p>
          <w:p w14:paraId="532A0025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8E3D6A7" w14:textId="11E73980" w:rsidR="00B022E0" w:rsidRPr="00FC01C9" w:rsidRDefault="005F1C0E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Confitura: Es el producto preparado con fruta (entera o en trozos, o pulpa de fruta concentradas o sin concentrar), mezclado con productos alimentarios que le confieren un sabor dulce con o sin adición d agua y elaborados hasta adquirir una consistencia adecuada. </w:t>
            </w:r>
          </w:p>
          <w:p w14:paraId="57AECAB7" w14:textId="77777777" w:rsidR="00B022E0" w:rsidRPr="00FC01C9" w:rsidRDefault="00B022E0" w:rsidP="00FC01C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Producto de consistencia pastosa o gelatinosa.</w:t>
            </w:r>
          </w:p>
          <w:p w14:paraId="67A3A6AB" w14:textId="77777777" w:rsidR="00B022E0" w:rsidRPr="00FC01C9" w:rsidRDefault="00B022E0" w:rsidP="00FC01C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C3DE64F" w14:textId="77777777" w:rsidR="00B022E0" w:rsidRPr="00FC01C9" w:rsidRDefault="00B022E0" w:rsidP="00FC01C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estar libre de materias extrañas, aceptándose la presencia de burbujas de aire en cantidad total que no afecte la calidad normal del producto.</w:t>
            </w:r>
          </w:p>
          <w:p w14:paraId="3DB925AA" w14:textId="77777777" w:rsidR="00B022E0" w:rsidRPr="00FC01C9" w:rsidRDefault="00B022E0" w:rsidP="00FC01C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2E6B0BF" w14:textId="77777777" w:rsidR="00B022E0" w:rsidRPr="00FC01C9" w:rsidRDefault="00B022E0" w:rsidP="00FC01C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ingredientes deben estar uniformemente distribuidos.</w:t>
            </w:r>
          </w:p>
          <w:p w14:paraId="67173586" w14:textId="77777777" w:rsidR="00B022E0" w:rsidRPr="00FC01C9" w:rsidRDefault="00B022E0" w:rsidP="00FC01C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06D40FC" w14:textId="77777777" w:rsidR="00B022E0" w:rsidRPr="00FC01C9" w:rsidRDefault="00FC01C9" w:rsidP="00FC01C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c</w:t>
            </w:r>
            <w:r w:rsidR="00B022E0"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olor, aroma y sabor debe ser uniforme y característico de la fruta que procesada.</w:t>
            </w:r>
          </w:p>
          <w:p w14:paraId="7A62ABDB" w14:textId="77777777" w:rsidR="00B022E0" w:rsidRPr="00FC01C9" w:rsidRDefault="00B022E0" w:rsidP="00FC01C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AF4187D" w14:textId="77777777" w:rsidR="00B022E0" w:rsidRPr="00FC01C9" w:rsidDel="009F049B" w:rsidRDefault="00B022E0" w:rsidP="00FC01C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F53E7AC" w14:textId="77777777" w:rsidR="00B022E0" w:rsidRPr="00FC01C9" w:rsidDel="005B6E50" w:rsidRDefault="00B022E0" w:rsidP="00FC01C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2985704" w14:textId="77777777" w:rsidR="00B022E0" w:rsidRPr="00FC01C9" w:rsidDel="005B6E50" w:rsidRDefault="00B022E0" w:rsidP="00FC01C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94EE7ED" w14:textId="77777777" w:rsidR="00B022E0" w:rsidRPr="00FC01C9" w:rsidDel="005B6E50" w:rsidRDefault="00B022E0" w:rsidP="00FC01C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 w:rsidDel="005B6E5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forma del producto la define el fabricante.</w:t>
            </w:r>
          </w:p>
          <w:p w14:paraId="63246722" w14:textId="77777777" w:rsidR="00B022E0" w:rsidRPr="00FC01C9" w:rsidDel="005B6E50" w:rsidRDefault="00B022E0" w:rsidP="00FC01C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 w:rsidDel="005B6E5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06955CE5" w14:textId="77777777" w:rsidR="00B022E0" w:rsidRPr="00FC01C9" w:rsidDel="005B6E50" w:rsidRDefault="00B022E0" w:rsidP="00FC01C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 w:rsidDel="005B6E5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estar exento de sustancias tales como grasa de origen vegetal o animal, diferente a la láctea y demás sustancias no contempladas en la Resolución 2310 de 1986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FC01C9" w:rsidDel="005B6E5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. </w:t>
            </w:r>
          </w:p>
          <w:p w14:paraId="2B1972FE" w14:textId="77777777" w:rsidR="00B022E0" w:rsidRPr="00FC01C9" w:rsidDel="005B6E50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 w:rsidDel="005B6E5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0A5D3DCA" w14:textId="77777777" w:rsidR="00B022E0" w:rsidRPr="00FC01C9" w:rsidDel="005B6E50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 w:rsidDel="005B6E5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 estar prácticamente exento de sustancias tóxicas y residuos de drogas o medicamentos. </w:t>
            </w:r>
          </w:p>
          <w:p w14:paraId="361814BF" w14:textId="77777777" w:rsidR="00B022E0" w:rsidRPr="00FC01C9" w:rsidDel="005B6E50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 w:rsidDel="005B6E5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54E0BD3A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 w:rsidDel="005B6E5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Para residuos de plaguicidas deben tener en cuenta las normas oficiales de carácter nacional o en su defecto las Normas Internacionales FAO/OMS u otras adoptadas por el Ministerio de Salud.</w:t>
            </w:r>
          </w:p>
          <w:p w14:paraId="4CC82BBE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642F16A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41343DBC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C31210E" w14:textId="5CC5916F" w:rsidR="00B022E0" w:rsidRPr="00FC01C9" w:rsidDel="002234D2" w:rsidRDefault="00B022E0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conservarse a temperatura de refrigeración no mayor a 6ºC, según lo establecido en los Artículos 119 y 120 de la Resolución 2310 de 1986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 o sustituyan.  Después de abierto debe consumirse en el menor tiempo.</w:t>
            </w:r>
            <w:r w:rsidRPr="00FC01C9" w:rsidDel="002234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Este producto se debe almacenar a temperatura </w:t>
            </w:r>
            <w:r w:rsidR="00E74D1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no mayor a 6°C</w:t>
            </w:r>
            <w:r w:rsidRPr="00FC01C9" w:rsidDel="002234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en canastillas plásticas y sobre estibas, en un lugar fresco alejado de focos de contaminación, olores fuertes, libre de plagas, dando cumplimiento a la Resolución 2674 de 2013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FC01C9" w:rsidDel="002234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 Consumirse después de abierto en el menor tiempo posible.</w:t>
            </w:r>
          </w:p>
          <w:p w14:paraId="53CDBBB3" w14:textId="77777777" w:rsidR="00B022E0" w:rsidRPr="00FC01C9" w:rsidRDefault="00B022E0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6A6A2EA" w14:textId="77777777" w:rsidR="00B022E0" w:rsidRPr="00FC01C9" w:rsidDel="002234D2" w:rsidRDefault="00B022E0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mantenerse en canastillas estibadas, a temperatura de refrigeración no mayor a 6ºC.  Los cuartos de almacenamiento deben permanecer en buenas condiciones </w:t>
            </w:r>
            <w:r w:rsidR="00FC01C9"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y disponer de controles de temperatura. Todo lo anterior según lo establecido en los Artículos 119 y 120 de la Resolución 2310 de 1986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C01C9"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las demás normas que la modifiquen, sustituyan o adicionen la reglamentación antes mencionada una vez entre en vigencia. </w:t>
            </w:r>
            <w:r w:rsidRPr="00FC01C9" w:rsidDel="002234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se debe almacenar en buenas condiciones </w:t>
            </w:r>
            <w:r w:rsidR="00FC01C9" w:rsidRPr="00FC01C9" w:rsidDel="002234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FC01C9" w:rsidDel="002234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 canastillas plásticas y sobre estibas, a temperatura ambiente, en un espacio acorde a la cantidad de producto a almacenar, dando cumplimiento a la Resolución 2674 de 2013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FC01C9" w:rsidDel="002234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11C4992B" w14:textId="77777777" w:rsidR="00B022E0" w:rsidRPr="00FC01C9" w:rsidRDefault="00B022E0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E34B5E7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</w:t>
            </w: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1986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07332A00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0DEF5A0" w14:textId="77777777" w:rsidR="00B022E0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 w:rsidDel="0011708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garantizarse la cadena de frio desde la producción hasta el momento de la entrega en el Colegio.</w:t>
            </w:r>
          </w:p>
          <w:p w14:paraId="1481DABD" w14:textId="77777777" w:rsidR="00FC01C9" w:rsidRPr="00FC01C9" w:rsidDel="00117081" w:rsidRDefault="00FC01C9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4B12F71" w14:textId="77777777" w:rsidR="00B022E0" w:rsidRPr="00FC01C9" w:rsidRDefault="00B022E0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 w:rsidDel="002234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 debe transportar debidamente embalado en condiciones higiénico sanitarias óptimas a temperatura ambiente. El producto no debe tener ningún tipo de contacto con el piso del vehículo, debe ir en canastillas plásticas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C01C9" w:rsidDel="002234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sobre estibas para evitar contaminaciones.  Lo anterior dando cumplimiento a la Resolución 2674 de 2013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FC01C9" w:rsidDel="002234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</w:tc>
      </w:tr>
      <w:tr w:rsidR="00FC01C9" w:rsidRPr="00FC01C9" w14:paraId="51FC475C" w14:textId="77777777" w:rsidTr="00FC01C9">
        <w:trPr>
          <w:trHeight w:val="20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07C0A" w14:textId="77777777" w:rsidR="00B022E0" w:rsidRPr="00FC01C9" w:rsidRDefault="00B022E0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C01C9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354C3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completo Yogurt debe cumplir con las siguientes características:</w:t>
            </w:r>
          </w:p>
          <w:p w14:paraId="6F97A177" w14:textId="77777777" w:rsidR="00B022E0" w:rsidRPr="00FC01C9" w:rsidRDefault="00B022E0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71A5043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fisicoquímicas: Yogurt descremado.</w:t>
            </w:r>
          </w:p>
          <w:p w14:paraId="3785E1E6" w14:textId="77777777" w:rsidR="00B022E0" w:rsidRPr="00FC01C9" w:rsidRDefault="00B022E0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61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3"/>
              <w:gridCol w:w="1574"/>
            </w:tblGrid>
            <w:tr w:rsidR="00FC01C9" w:rsidRPr="00FC01C9" w14:paraId="57BC7F06" w14:textId="77777777" w:rsidTr="00FC01C9">
              <w:trPr>
                <w:trHeight w:val="189"/>
              </w:trPr>
              <w:tc>
                <w:tcPr>
                  <w:tcW w:w="4543" w:type="dxa"/>
                  <w:shd w:val="clear" w:color="auto" w:fill="BFBFBF"/>
                  <w:vAlign w:val="center"/>
                </w:tcPr>
                <w:p w14:paraId="2637F9F1" w14:textId="77777777" w:rsidR="00B022E0" w:rsidRPr="00FC01C9" w:rsidRDefault="00B022E0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1574" w:type="dxa"/>
                  <w:shd w:val="clear" w:color="auto" w:fill="BFBFBF"/>
                  <w:vAlign w:val="center"/>
                </w:tcPr>
                <w:p w14:paraId="4C7C4DAB" w14:textId="77777777" w:rsidR="00B022E0" w:rsidRPr="00FC01C9" w:rsidRDefault="00B022E0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VALOR REFERENCIA </w:t>
                  </w:r>
                </w:p>
              </w:tc>
            </w:tr>
            <w:tr w:rsidR="00FC01C9" w:rsidRPr="00FC01C9" w14:paraId="226C1B34" w14:textId="77777777" w:rsidTr="00FC01C9">
              <w:trPr>
                <w:trHeight w:val="279"/>
              </w:trPr>
              <w:tc>
                <w:tcPr>
                  <w:tcW w:w="4543" w:type="dxa"/>
                  <w:vAlign w:val="center"/>
                </w:tcPr>
                <w:p w14:paraId="7561E437" w14:textId="77777777" w:rsidR="00B022E0" w:rsidRPr="00FC01C9" w:rsidRDefault="00B022E0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Materia grasa % m/m</w:t>
                  </w:r>
                </w:p>
              </w:tc>
              <w:tc>
                <w:tcPr>
                  <w:tcW w:w="1574" w:type="dxa"/>
                  <w:vAlign w:val="center"/>
                </w:tcPr>
                <w:p w14:paraId="477D066B" w14:textId="77777777" w:rsidR="00B022E0" w:rsidRPr="00FC01C9" w:rsidRDefault="00B022E0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Max. 0.8 </w:t>
                  </w:r>
                </w:p>
              </w:tc>
            </w:tr>
            <w:tr w:rsidR="00FC01C9" w:rsidRPr="00FC01C9" w14:paraId="0B159B8C" w14:textId="77777777" w:rsidTr="00FC01C9">
              <w:trPr>
                <w:trHeight w:val="279"/>
              </w:trPr>
              <w:tc>
                <w:tcPr>
                  <w:tcW w:w="4543" w:type="dxa"/>
                  <w:vAlign w:val="center"/>
                </w:tcPr>
                <w:p w14:paraId="285C55AF" w14:textId="77777777" w:rsidR="00B022E0" w:rsidRPr="00FC01C9" w:rsidRDefault="00B022E0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Sólidos Lácteos No Grasos % m/m, mínimo</w:t>
                  </w:r>
                </w:p>
              </w:tc>
              <w:tc>
                <w:tcPr>
                  <w:tcW w:w="1574" w:type="dxa"/>
                  <w:vAlign w:val="center"/>
                </w:tcPr>
                <w:p w14:paraId="794FF276" w14:textId="77777777" w:rsidR="00B022E0" w:rsidRPr="00FC01C9" w:rsidRDefault="00B022E0" w:rsidP="004A0720">
                  <w:pPr>
                    <w:pStyle w:val="Textoindependiente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  <w:lang w:val="es-ES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7.0 </w:t>
                  </w:r>
                </w:p>
              </w:tc>
            </w:tr>
            <w:tr w:rsidR="00FC01C9" w:rsidRPr="00FC01C9" w14:paraId="5BDB9FA4" w14:textId="77777777" w:rsidTr="00FC01C9">
              <w:trPr>
                <w:trHeight w:val="279"/>
              </w:trPr>
              <w:tc>
                <w:tcPr>
                  <w:tcW w:w="4543" w:type="dxa"/>
                  <w:vAlign w:val="center"/>
                </w:tcPr>
                <w:p w14:paraId="56FCF4F1" w14:textId="77777777" w:rsidR="00B022E0" w:rsidRPr="00FC01C9" w:rsidRDefault="00B022E0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Acidez como ácido láctico % m/m</w:t>
                  </w:r>
                </w:p>
              </w:tc>
              <w:tc>
                <w:tcPr>
                  <w:tcW w:w="1574" w:type="dxa"/>
                  <w:vAlign w:val="center"/>
                </w:tcPr>
                <w:p w14:paraId="414DAC66" w14:textId="77777777" w:rsidR="00B022E0" w:rsidRPr="00FC01C9" w:rsidRDefault="00B022E0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0.70-1.50</w:t>
                  </w:r>
                </w:p>
              </w:tc>
            </w:tr>
            <w:tr w:rsidR="00FC01C9" w:rsidRPr="00FC01C9" w14:paraId="0954601B" w14:textId="77777777" w:rsidTr="00FC01C9">
              <w:trPr>
                <w:trHeight w:val="279"/>
              </w:trPr>
              <w:tc>
                <w:tcPr>
                  <w:tcW w:w="4543" w:type="dxa"/>
                  <w:vAlign w:val="center"/>
                </w:tcPr>
                <w:p w14:paraId="13884793" w14:textId="77777777" w:rsidR="00B022E0" w:rsidRPr="00FC01C9" w:rsidRDefault="00B022E0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Prueba de Fosfatasa Alcalina </w:t>
                  </w:r>
                </w:p>
              </w:tc>
              <w:tc>
                <w:tcPr>
                  <w:tcW w:w="1574" w:type="dxa"/>
                  <w:vAlign w:val="center"/>
                </w:tcPr>
                <w:p w14:paraId="6E2E8294" w14:textId="77777777" w:rsidR="00B022E0" w:rsidRPr="00FC01C9" w:rsidRDefault="00B022E0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Negativa</w:t>
                  </w:r>
                </w:p>
              </w:tc>
            </w:tr>
          </w:tbl>
          <w:p w14:paraId="04F79480" w14:textId="77777777" w:rsidR="00B022E0" w:rsidRPr="00FC01C9" w:rsidRDefault="00B022E0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90897D1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p w14:paraId="49B4F1EF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61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4"/>
              <w:gridCol w:w="1128"/>
              <w:gridCol w:w="1045"/>
              <w:gridCol w:w="1168"/>
              <w:gridCol w:w="1110"/>
            </w:tblGrid>
            <w:tr w:rsidR="00FC01C9" w:rsidRPr="00FC01C9" w14:paraId="5BD81A3A" w14:textId="77777777" w:rsidTr="00FC01C9">
              <w:trPr>
                <w:trHeight w:val="20"/>
              </w:trPr>
              <w:tc>
                <w:tcPr>
                  <w:tcW w:w="1694" w:type="dxa"/>
                  <w:shd w:val="clear" w:color="auto" w:fill="B9B7B7" w:themeFill="accent3" w:themeFillShade="E6"/>
                </w:tcPr>
                <w:p w14:paraId="3DB242D4" w14:textId="77777777" w:rsidR="00B022E0" w:rsidRPr="00FC01C9" w:rsidRDefault="00B022E0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</w:p>
              </w:tc>
              <w:tc>
                <w:tcPr>
                  <w:tcW w:w="1128" w:type="dxa"/>
                  <w:shd w:val="clear" w:color="auto" w:fill="B9B7B7" w:themeFill="accent3" w:themeFillShade="E6"/>
                </w:tcPr>
                <w:p w14:paraId="7ABA9328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1045" w:type="dxa"/>
                  <w:shd w:val="clear" w:color="auto" w:fill="B9B7B7" w:themeFill="accent3" w:themeFillShade="E6"/>
                </w:tcPr>
                <w:p w14:paraId="62AC650F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1168" w:type="dxa"/>
                  <w:shd w:val="clear" w:color="auto" w:fill="B9B7B7" w:themeFill="accent3" w:themeFillShade="E6"/>
                </w:tcPr>
                <w:p w14:paraId="0AADD049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1110" w:type="dxa"/>
                  <w:shd w:val="clear" w:color="auto" w:fill="B9B7B7" w:themeFill="accent3" w:themeFillShade="E6"/>
                </w:tcPr>
                <w:p w14:paraId="491C4035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</w:t>
                  </w:r>
                </w:p>
              </w:tc>
            </w:tr>
            <w:tr w:rsidR="00FC01C9" w:rsidRPr="00FC01C9" w14:paraId="2EC73CCB" w14:textId="77777777" w:rsidTr="00FC01C9">
              <w:trPr>
                <w:trHeight w:val="20"/>
              </w:trPr>
              <w:tc>
                <w:tcPr>
                  <w:tcW w:w="1694" w:type="dxa"/>
                  <w:shd w:val="clear" w:color="auto" w:fill="auto"/>
                </w:tcPr>
                <w:p w14:paraId="0C730F45" w14:textId="77777777" w:rsidR="00B022E0" w:rsidRPr="00FC01C9" w:rsidRDefault="00B022E0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Totales/g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351D88A2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45" w:type="dxa"/>
                  <w:shd w:val="clear" w:color="auto" w:fill="auto"/>
                </w:tcPr>
                <w:p w14:paraId="490F7C07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168" w:type="dxa"/>
                  <w:shd w:val="clear" w:color="auto" w:fill="auto"/>
                </w:tcPr>
                <w:p w14:paraId="7215F5D3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1110" w:type="dxa"/>
                  <w:shd w:val="clear" w:color="auto" w:fill="auto"/>
                </w:tcPr>
                <w:p w14:paraId="4F84A553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  <w:tr w:rsidR="00FC01C9" w:rsidRPr="00FC01C9" w14:paraId="351E2EC2" w14:textId="77777777" w:rsidTr="00FC01C9">
              <w:trPr>
                <w:trHeight w:val="20"/>
              </w:trPr>
              <w:tc>
                <w:tcPr>
                  <w:tcW w:w="1694" w:type="dxa"/>
                  <w:shd w:val="clear" w:color="auto" w:fill="auto"/>
                </w:tcPr>
                <w:p w14:paraId="2C73F0D8" w14:textId="77777777" w:rsidR="00B022E0" w:rsidRPr="00FC01C9" w:rsidRDefault="00B022E0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fecales/g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76EB51AD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45" w:type="dxa"/>
                  <w:shd w:val="clear" w:color="auto" w:fill="auto"/>
                </w:tcPr>
                <w:p w14:paraId="3CA9576E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  <w:tc>
                <w:tcPr>
                  <w:tcW w:w="1168" w:type="dxa"/>
                  <w:shd w:val="clear" w:color="auto" w:fill="auto"/>
                </w:tcPr>
                <w:p w14:paraId="478BDAEC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10" w:type="dxa"/>
                  <w:shd w:val="clear" w:color="auto" w:fill="auto"/>
                </w:tcPr>
                <w:p w14:paraId="5B5A5FE8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</w:t>
                  </w:r>
                </w:p>
              </w:tc>
            </w:tr>
            <w:tr w:rsidR="00FC01C9" w:rsidRPr="00FC01C9" w14:paraId="42B0849D" w14:textId="77777777" w:rsidTr="00FC01C9">
              <w:trPr>
                <w:trHeight w:val="20"/>
              </w:trPr>
              <w:tc>
                <w:tcPr>
                  <w:tcW w:w="1694" w:type="dxa"/>
                  <w:shd w:val="clear" w:color="auto" w:fill="auto"/>
                </w:tcPr>
                <w:p w14:paraId="61F49C65" w14:textId="77777777" w:rsidR="00B022E0" w:rsidRPr="00FC01C9" w:rsidRDefault="00B022E0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Hongos y lévaduras/g</w:t>
                  </w:r>
                </w:p>
              </w:tc>
              <w:tc>
                <w:tcPr>
                  <w:tcW w:w="1128" w:type="dxa"/>
                  <w:shd w:val="clear" w:color="auto" w:fill="auto"/>
                </w:tcPr>
                <w:p w14:paraId="0020B952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45" w:type="dxa"/>
                  <w:shd w:val="clear" w:color="auto" w:fill="auto"/>
                </w:tcPr>
                <w:p w14:paraId="02721E1D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168" w:type="dxa"/>
                  <w:shd w:val="clear" w:color="auto" w:fill="auto"/>
                </w:tcPr>
                <w:p w14:paraId="6EF9EF2A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110" w:type="dxa"/>
                  <w:shd w:val="clear" w:color="auto" w:fill="auto"/>
                </w:tcPr>
                <w:p w14:paraId="0559020E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08DC575A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80FC2C8" w14:textId="77777777" w:rsidR="00B022E0" w:rsidRPr="00FC01C9" w:rsidRDefault="00B022E0" w:rsidP="00FC01C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salsa de frutas debe cumplir con las siguientes condiciones:</w:t>
            </w:r>
          </w:p>
          <w:p w14:paraId="5FB03724" w14:textId="77777777" w:rsidR="00B022E0" w:rsidRPr="00FC01C9" w:rsidRDefault="00B022E0" w:rsidP="00FC01C9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6403AAC" w14:textId="77777777" w:rsidR="00B022E0" w:rsidRPr="00FC01C9" w:rsidRDefault="00FC01C9" w:rsidP="00FC01C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3929 de 2013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634C1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634C16"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Tabla N</w:t>
            </w:r>
            <w:r w:rsidR="00634C1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</w:t>
            </w:r>
            <w:r w:rsidR="00634C16"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 26</w:t>
            </w:r>
            <w:r w:rsidR="00634C16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69177CBF" w14:textId="77777777" w:rsidR="00FC01C9" w:rsidRPr="00FC01C9" w:rsidRDefault="00FC01C9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519A84B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 para salsas de fruta</w:t>
            </w:r>
            <w:r w:rsid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</w:p>
          <w:p w14:paraId="045A1739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3"/>
              <w:gridCol w:w="1057"/>
              <w:gridCol w:w="1107"/>
            </w:tblGrid>
            <w:tr w:rsidR="00FC01C9" w:rsidRPr="00FC01C9" w14:paraId="363133EA" w14:textId="77777777" w:rsidTr="00FC01C9">
              <w:tc>
                <w:tcPr>
                  <w:tcW w:w="3973" w:type="dxa"/>
                  <w:shd w:val="clear" w:color="auto" w:fill="B9B7B7" w:themeFill="accent3" w:themeFillShade="E6"/>
                  <w:vAlign w:val="center"/>
                </w:tcPr>
                <w:p w14:paraId="0F398E3F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Parámetro</w:t>
                  </w:r>
                </w:p>
              </w:tc>
              <w:tc>
                <w:tcPr>
                  <w:tcW w:w="1057" w:type="dxa"/>
                  <w:shd w:val="clear" w:color="auto" w:fill="B9B7B7" w:themeFill="accent3" w:themeFillShade="E6"/>
                  <w:vAlign w:val="center"/>
                </w:tcPr>
                <w:p w14:paraId="2E12C4A1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Mínimo</w:t>
                  </w:r>
                </w:p>
              </w:tc>
              <w:tc>
                <w:tcPr>
                  <w:tcW w:w="1107" w:type="dxa"/>
                  <w:shd w:val="clear" w:color="auto" w:fill="B9B7B7" w:themeFill="accent3" w:themeFillShade="E6"/>
                  <w:vAlign w:val="center"/>
                </w:tcPr>
                <w:p w14:paraId="210E21BE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Máximo</w:t>
                  </w:r>
                </w:p>
              </w:tc>
            </w:tr>
            <w:tr w:rsidR="00FC01C9" w:rsidRPr="00FC01C9" w14:paraId="25EAA3D3" w14:textId="77777777" w:rsidTr="00FC01C9">
              <w:tc>
                <w:tcPr>
                  <w:tcW w:w="3973" w:type="dxa"/>
                  <w:shd w:val="clear" w:color="auto" w:fill="auto"/>
                  <w:vAlign w:val="center"/>
                </w:tcPr>
                <w:p w14:paraId="27DFB480" w14:textId="3D6F0F4C" w:rsidR="00B022E0" w:rsidRPr="00FC01C9" w:rsidRDefault="00B022E0" w:rsidP="00690844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% </w:t>
                  </w:r>
                  <w:r w:rsidR="0069084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de acidez (como ácido cítrico)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4C1C6B37" w14:textId="68AAB265" w:rsidR="00B022E0" w:rsidRPr="00FC01C9" w:rsidRDefault="00690844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0,5</w:t>
                  </w: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7949F937" w14:textId="778ABA15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</w:p>
              </w:tc>
            </w:tr>
            <w:tr w:rsidR="00FC01C9" w:rsidRPr="00FC01C9" w14:paraId="2034AAD5" w14:textId="77777777" w:rsidTr="00FC01C9">
              <w:tc>
                <w:tcPr>
                  <w:tcW w:w="3973" w:type="dxa"/>
                  <w:shd w:val="clear" w:color="auto" w:fill="auto"/>
                  <w:vAlign w:val="center"/>
                </w:tcPr>
                <w:p w14:paraId="359B9E69" w14:textId="0DF78C3F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Sólidos solubles</w:t>
                  </w:r>
                  <w:r w:rsidR="005F1C0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por lectura refractométrica a 20C°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2E18E3EF" w14:textId="2011BF54" w:rsidR="00B022E0" w:rsidRPr="00FC01C9" w:rsidRDefault="005F1C0E" w:rsidP="00FF7534">
                  <w:pPr>
                    <w:ind w:right="71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35 </w:t>
                  </w: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0BED0DBC" w14:textId="63E5AB31" w:rsidR="00B022E0" w:rsidRPr="00FC01C9" w:rsidRDefault="005F1C0E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59</w:t>
                  </w:r>
                </w:p>
              </w:tc>
            </w:tr>
            <w:tr w:rsidR="00FC01C9" w:rsidRPr="00FC01C9" w14:paraId="5DE77246" w14:textId="77777777" w:rsidTr="00FC01C9">
              <w:tc>
                <w:tcPr>
                  <w:tcW w:w="3973" w:type="dxa"/>
                  <w:shd w:val="clear" w:color="auto" w:fill="auto"/>
                  <w:vAlign w:val="center"/>
                </w:tcPr>
                <w:p w14:paraId="1F8A7670" w14:textId="5A14668E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pH a 20°C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1DEE5DFD" w14:textId="7CE5610C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5C986855" w14:textId="06C8F8EE" w:rsidR="00B022E0" w:rsidRPr="00FC01C9" w:rsidRDefault="00690844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4,5 -</w:t>
                  </w:r>
                </w:p>
              </w:tc>
            </w:tr>
          </w:tbl>
          <w:p w14:paraId="1317C8C4" w14:textId="77777777" w:rsidR="00B022E0" w:rsidRPr="00FC01C9" w:rsidRDefault="00B022E0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27DB8CF" w14:textId="77777777" w:rsidR="00FC01C9" w:rsidRPr="00FC01C9" w:rsidRDefault="00B022E0" w:rsidP="00FC01C9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porcentaje de fruta es el establecido en la r</w:t>
            </w:r>
            <w:r w:rsidR="00FC01C9"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Resolución 3929 de 2013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C01C9"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7C279A1D" w14:textId="77777777" w:rsidR="00B022E0" w:rsidRPr="00FC01C9" w:rsidRDefault="00B022E0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6503E3A" w14:textId="671F6B14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Características microbiológicas para </w:t>
            </w:r>
            <w:r w:rsidR="0069084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confitura </w:t>
            </w:r>
          </w:p>
          <w:p w14:paraId="1F6FFBEF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19"/>
              <w:gridCol w:w="744"/>
              <w:gridCol w:w="890"/>
              <w:gridCol w:w="891"/>
              <w:gridCol w:w="449"/>
            </w:tblGrid>
            <w:tr w:rsidR="00FC01C9" w:rsidRPr="00FC01C9" w14:paraId="21DCD3C1" w14:textId="77777777" w:rsidTr="00FF7534">
              <w:trPr>
                <w:trHeight w:val="171"/>
              </w:trPr>
              <w:tc>
                <w:tcPr>
                  <w:tcW w:w="3219" w:type="dxa"/>
                  <w:shd w:val="clear" w:color="auto" w:fill="B9B7B7" w:themeFill="accent3" w:themeFillShade="E6"/>
                </w:tcPr>
                <w:p w14:paraId="2620B088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Requisitos</w:t>
                  </w:r>
                </w:p>
              </w:tc>
              <w:tc>
                <w:tcPr>
                  <w:tcW w:w="744" w:type="dxa"/>
                  <w:shd w:val="clear" w:color="auto" w:fill="B9B7B7" w:themeFill="accent3" w:themeFillShade="E6"/>
                </w:tcPr>
                <w:p w14:paraId="4F21076E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890" w:type="dxa"/>
                  <w:shd w:val="clear" w:color="auto" w:fill="B9B7B7" w:themeFill="accent3" w:themeFillShade="E6"/>
                </w:tcPr>
                <w:p w14:paraId="4126DF60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891" w:type="dxa"/>
                  <w:shd w:val="clear" w:color="auto" w:fill="B9B7B7" w:themeFill="accent3" w:themeFillShade="E6"/>
                </w:tcPr>
                <w:p w14:paraId="0B544C9B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449" w:type="dxa"/>
                  <w:shd w:val="clear" w:color="auto" w:fill="B9B7B7" w:themeFill="accent3" w:themeFillShade="E6"/>
                </w:tcPr>
                <w:p w14:paraId="3C0B8AE9" w14:textId="77777777" w:rsidR="00B022E0" w:rsidRPr="00FC01C9" w:rsidRDefault="00B022E0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c</w:t>
                  </w:r>
                </w:p>
              </w:tc>
            </w:tr>
            <w:tr w:rsidR="00FC01C9" w:rsidRPr="00FC01C9" w14:paraId="01A5816F" w14:textId="727E15CE" w:rsidTr="00FF7534">
              <w:trPr>
                <w:trHeight w:val="342"/>
              </w:trPr>
              <w:tc>
                <w:tcPr>
                  <w:tcW w:w="3219" w:type="dxa"/>
                  <w:shd w:val="clear" w:color="auto" w:fill="auto"/>
                </w:tcPr>
                <w:p w14:paraId="224A2FDC" w14:textId="531BCB5F" w:rsidR="00B022E0" w:rsidRPr="00FC01C9" w:rsidRDefault="00B022E0" w:rsidP="00690844">
                  <w:pPr>
                    <w:ind w:right="71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FC01C9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r w:rsidR="0069084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mohos y levaduras </w:t>
                  </w:r>
                  <w:r w:rsidR="001906B7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UFC/g</w:t>
                  </w:r>
                </w:p>
              </w:tc>
              <w:tc>
                <w:tcPr>
                  <w:tcW w:w="744" w:type="dxa"/>
                  <w:shd w:val="clear" w:color="auto" w:fill="auto"/>
                </w:tcPr>
                <w:p w14:paraId="131AC9DD" w14:textId="6C55DA98" w:rsidR="00B022E0" w:rsidRPr="00FC01C9" w:rsidRDefault="00690844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90" w:type="dxa"/>
                  <w:shd w:val="clear" w:color="auto" w:fill="auto"/>
                </w:tcPr>
                <w:p w14:paraId="05BEECF2" w14:textId="34AFE651" w:rsidR="00B022E0" w:rsidRPr="00FC01C9" w:rsidRDefault="00690844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20 </w:t>
                  </w:r>
                </w:p>
              </w:tc>
              <w:tc>
                <w:tcPr>
                  <w:tcW w:w="891" w:type="dxa"/>
                  <w:shd w:val="clear" w:color="auto" w:fill="auto"/>
                </w:tcPr>
                <w:p w14:paraId="0894A23C" w14:textId="5B2376E2" w:rsidR="00B022E0" w:rsidRPr="00FC01C9" w:rsidRDefault="00690844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449" w:type="dxa"/>
                  <w:shd w:val="clear" w:color="auto" w:fill="auto"/>
                </w:tcPr>
                <w:p w14:paraId="4920929E" w14:textId="7A94A48C" w:rsidR="00B022E0" w:rsidRPr="00FC01C9" w:rsidRDefault="00690844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723255A2" w14:textId="77777777" w:rsidR="00B022E0" w:rsidRPr="00FC01C9" w:rsidRDefault="00B022E0" w:rsidP="004A0720">
            <w:pPr>
              <w:ind w:right="214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100C1B18" w14:textId="77777777" w:rsidR="00B022E0" w:rsidRPr="00FC01C9" w:rsidRDefault="00B022E0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(por 100 g):</w:t>
            </w:r>
          </w:p>
          <w:p w14:paraId="3B782948" w14:textId="77777777" w:rsidR="00B022E0" w:rsidRDefault="00B022E0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9"/>
              <w:gridCol w:w="819"/>
              <w:gridCol w:w="819"/>
              <w:gridCol w:w="819"/>
              <w:gridCol w:w="820"/>
              <w:gridCol w:w="820"/>
              <w:gridCol w:w="820"/>
              <w:gridCol w:w="820"/>
            </w:tblGrid>
            <w:tr w:rsidR="009E294E" w14:paraId="04808397" w14:textId="77777777" w:rsidTr="00CB6A95">
              <w:tc>
                <w:tcPr>
                  <w:tcW w:w="819" w:type="dxa"/>
                  <w:vAlign w:val="center"/>
                </w:tcPr>
                <w:p w14:paraId="0BD48687" w14:textId="77777777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819" w:type="dxa"/>
                  <w:vAlign w:val="center"/>
                </w:tcPr>
                <w:p w14:paraId="73399493" w14:textId="77777777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PROT</w:t>
                  </w:r>
                  <w:r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EÍ</w:t>
                  </w: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819" w:type="dxa"/>
                  <w:vAlign w:val="center"/>
                </w:tcPr>
                <w:p w14:paraId="0305B9B3" w14:textId="77777777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19" w:type="dxa"/>
                  <w:vAlign w:val="center"/>
                </w:tcPr>
                <w:p w14:paraId="0DB1C9E5" w14:textId="77777777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820" w:type="dxa"/>
                  <w:vAlign w:val="center"/>
                </w:tcPr>
                <w:p w14:paraId="789AFCB4" w14:textId="77777777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20" w:type="dxa"/>
                  <w:vAlign w:val="center"/>
                </w:tcPr>
                <w:p w14:paraId="6CDD842B" w14:textId="77777777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sz w:val="12"/>
                      <w:szCs w:val="12"/>
                    </w:rPr>
                    <w:t>CARBOHIDRATOS (g)</w:t>
                  </w:r>
                </w:p>
              </w:tc>
              <w:tc>
                <w:tcPr>
                  <w:tcW w:w="820" w:type="dxa"/>
                  <w:vAlign w:val="center"/>
                </w:tcPr>
                <w:p w14:paraId="09244C5A" w14:textId="77777777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820" w:type="dxa"/>
                  <w:vAlign w:val="center"/>
                </w:tcPr>
                <w:p w14:paraId="5091CD5F" w14:textId="77777777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SODIO</w:t>
                  </w: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9E294E" w14:paraId="71DFAD42" w14:textId="77777777" w:rsidTr="00CB6A95">
              <w:tc>
                <w:tcPr>
                  <w:tcW w:w="819" w:type="dxa"/>
                  <w:vAlign w:val="center"/>
                </w:tcPr>
                <w:p w14:paraId="5144F5AC" w14:textId="1CE9CF9A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6</w:t>
                  </w: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 xml:space="preserve">0 - </w:t>
                  </w:r>
                  <w:r w:rsidR="001704DF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9</w:t>
                  </w: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819" w:type="dxa"/>
                  <w:vAlign w:val="center"/>
                </w:tcPr>
                <w:p w14:paraId="5D919BB4" w14:textId="50CE153F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</w:t>
                  </w: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 xml:space="preserve">ínimo </w:t>
                  </w:r>
                  <w:r w:rsidR="001704DF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5</w:t>
                  </w:r>
                </w:p>
              </w:tc>
              <w:tc>
                <w:tcPr>
                  <w:tcW w:w="819" w:type="dxa"/>
                  <w:vAlign w:val="center"/>
                </w:tcPr>
                <w:p w14:paraId="360F2886" w14:textId="0D11E49C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0,</w:t>
                  </w:r>
                  <w:r w:rsidR="001704DF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8</w:t>
                  </w:r>
                </w:p>
              </w:tc>
              <w:tc>
                <w:tcPr>
                  <w:tcW w:w="819" w:type="dxa"/>
                  <w:vAlign w:val="center"/>
                </w:tcPr>
                <w:p w14:paraId="7E92783D" w14:textId="77777777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0,3</w:t>
                  </w:r>
                </w:p>
              </w:tc>
              <w:tc>
                <w:tcPr>
                  <w:tcW w:w="820" w:type="dxa"/>
                  <w:vAlign w:val="center"/>
                </w:tcPr>
                <w:p w14:paraId="541BBB03" w14:textId="77777777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820" w:type="dxa"/>
                  <w:vAlign w:val="center"/>
                </w:tcPr>
                <w:p w14:paraId="46E24FDC" w14:textId="027BFC88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1</w:t>
                  </w:r>
                  <w:r w:rsidR="001704DF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4</w:t>
                  </w:r>
                </w:p>
              </w:tc>
              <w:tc>
                <w:tcPr>
                  <w:tcW w:w="820" w:type="dxa"/>
                  <w:vAlign w:val="center"/>
                </w:tcPr>
                <w:p w14:paraId="731E88BB" w14:textId="6993A84C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 xml:space="preserve">Máximo </w:t>
                  </w:r>
                  <w:r w:rsidR="001704DF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12</w:t>
                  </w:r>
                </w:p>
              </w:tc>
              <w:tc>
                <w:tcPr>
                  <w:tcW w:w="820" w:type="dxa"/>
                  <w:vAlign w:val="center"/>
                </w:tcPr>
                <w:p w14:paraId="757057A8" w14:textId="60AC62F9" w:rsidR="009E294E" w:rsidRDefault="009E294E" w:rsidP="00CB6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 xml:space="preserve">Máximo </w:t>
                  </w:r>
                  <w:r w:rsidR="001704DF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6</w:t>
                  </w: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</w:tr>
          </w:tbl>
          <w:p w14:paraId="2D06A61A" w14:textId="77777777" w:rsidR="009E294E" w:rsidRDefault="009E294E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31F074A" w14:textId="77777777" w:rsidR="00B022E0" w:rsidRPr="00FC01C9" w:rsidRDefault="00B022E0" w:rsidP="00FC01C9">
            <w:pPr>
              <w:autoSpaceDE w:val="0"/>
              <w:autoSpaceDN w:val="0"/>
              <w:adjustRightInd w:val="0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leche </w:t>
            </w:r>
            <w:r w:rsidRPr="00FC01C9" w:rsidDel="009F049B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entera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descremada higienizada, Azúcar, con adición de aromas y/o sabores idénticos a los naturales, cultivos lácticos específicos, otros cultivos para dar características especiales al producto.</w:t>
            </w:r>
          </w:p>
          <w:p w14:paraId="0867858B" w14:textId="77777777" w:rsidR="00B022E0" w:rsidRPr="00FC01C9" w:rsidRDefault="00B022E0" w:rsidP="00FC01C9">
            <w:pPr>
              <w:autoSpaceDE w:val="0"/>
              <w:autoSpaceDN w:val="0"/>
              <w:adjustRightInd w:val="0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67AC917" w14:textId="77777777" w:rsidR="00B022E0" w:rsidRPr="00FC01C9" w:rsidRDefault="00B022E0" w:rsidP="00FC01C9">
            <w:pPr>
              <w:autoSpaceDE w:val="0"/>
              <w:autoSpaceDN w:val="0"/>
              <w:adjustRightInd w:val="0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deben emplear los ingredientes permitidos en la normatividad sanitaria vigente. En cuanto a los aditivos, deberá(n) ser reportado(s) de manera obligatoria con su nombre específico.</w:t>
            </w:r>
          </w:p>
          <w:p w14:paraId="2F81358C" w14:textId="77777777" w:rsidR="00FC01C9" w:rsidRPr="00FC01C9" w:rsidRDefault="00B022E0" w:rsidP="00FC01C9">
            <w:pPr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 w:rsidDel="002234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Se permite la adición de aditivos, autorizados en la resolución 2310 de 1986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C01C9"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0AF00C90" w14:textId="77777777" w:rsidR="00B022E0" w:rsidRPr="00FC01C9" w:rsidRDefault="00B022E0" w:rsidP="00FC01C9">
            <w:pPr>
              <w:autoSpaceDE w:val="0"/>
              <w:autoSpaceDN w:val="0"/>
              <w:adjustRightInd w:val="0"/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C01C9" w:rsidDel="002234D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.</w:t>
            </w:r>
          </w:p>
          <w:p w14:paraId="361E957A" w14:textId="77777777" w:rsidR="00B022E0" w:rsidRPr="00FC01C9" w:rsidRDefault="00B022E0" w:rsidP="00FC01C9">
            <w:pPr>
              <w:ind w:right="-28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fabricante, en el momento del suministro el producto debe ser entregado con mínimo el 50% de su vida útil al proveedor logístico.</w:t>
            </w:r>
          </w:p>
          <w:p w14:paraId="4E5946C1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FC01C9" w:rsidRPr="00FC01C9" w14:paraId="7D4FCE88" w14:textId="77777777" w:rsidTr="00FC01C9">
        <w:trPr>
          <w:trHeight w:val="20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A67D1" w14:textId="77777777" w:rsidR="00B022E0" w:rsidRPr="00FC01C9" w:rsidRDefault="00B022E0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C01C9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D9D21" w14:textId="505DC27F" w:rsidR="00B022E0" w:rsidRPr="00FC01C9" w:rsidRDefault="00B022E0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Empaque: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</w:t>
            </w:r>
            <w:r w:rsidR="000A686F">
              <w:t xml:space="preserve"> </w:t>
            </w:r>
            <w:r w:rsidR="000A686F" w:rsidRPr="000A686F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vaso rígido con tapa foil de aluminio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grado alimenticio, inerte, que no genere migraciones de componentes al producto, resistente, impermeable a la luz,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110203E3" w14:textId="77777777" w:rsidR="00B022E0" w:rsidRPr="00FC01C9" w:rsidRDefault="00B022E0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55BC98C" w14:textId="321B6BCB" w:rsidR="00B022E0" w:rsidRPr="00FC01C9" w:rsidRDefault="00B022E0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rotulado, debe contener la información establecida en la Resolución 5109 de 2005 y Resolución 333 de 2011 </w:t>
            </w:r>
            <w:r w:rsidR="00F8257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si aplica </w:t>
            </w:r>
            <w:r w:rsidR="00A3616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al producto</w:t>
            </w:r>
            <w:r w:rsidR="00336C8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FC01C9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y las demás normas que modifiquen, sustituyan o adicionen la reglamentación mencionada una vez entren en vigencia.</w:t>
            </w:r>
          </w:p>
        </w:tc>
      </w:tr>
      <w:tr w:rsidR="00FC01C9" w:rsidRPr="00FC01C9" w14:paraId="2DD76344" w14:textId="77777777" w:rsidTr="00FC01C9">
        <w:trPr>
          <w:trHeight w:val="20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32CF7" w14:textId="77777777" w:rsidR="00B022E0" w:rsidRPr="00FC01C9" w:rsidRDefault="00B022E0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C01C9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0FFC8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1F185D5" w14:textId="37FB6C63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Tipo A: 120 – 150 </w:t>
            </w:r>
            <w:r w:rsidR="008706B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con mínimo 3% de adición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de la mermelada de frutas o concentrados de frutas. </w:t>
            </w:r>
          </w:p>
          <w:p w14:paraId="79A7FE9D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lang w:val="es-CO"/>
              </w:rPr>
            </w:pPr>
          </w:p>
          <w:p w14:paraId="3CDFBCC1" w14:textId="4379DB2B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Tipo B: 120 – 150 </w:t>
            </w:r>
            <w:r w:rsidR="008706B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con mínimo 3% de 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adición de la mermelada de frutas o concentrados de frutas. </w:t>
            </w:r>
          </w:p>
          <w:p w14:paraId="6E590B5B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9159AB1" w14:textId="34D9EC38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Tipo C y N: mínimo150 </w:t>
            </w:r>
            <w:r w:rsidR="008706B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con mínimo 3% de adición de la mermelada de frutas o concentrados de frutas. </w:t>
            </w:r>
          </w:p>
          <w:p w14:paraId="7CDC6338" w14:textId="77777777" w:rsidR="00B022E0" w:rsidRPr="00FC01C9" w:rsidRDefault="00B022E0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lang w:val="es-CO"/>
              </w:rPr>
            </w:pPr>
          </w:p>
        </w:tc>
      </w:tr>
    </w:tbl>
    <w:p w14:paraId="3B07EE5C" w14:textId="77777777" w:rsidR="00FC01C9" w:rsidRDefault="00FC01C9" w:rsidP="00FC01C9">
      <w:pPr>
        <w:ind w:right="49"/>
        <w:jc w:val="both"/>
        <w:rPr>
          <w:rFonts w:ascii="Arial" w:hAnsi="Arial" w:cs="Arial"/>
          <w:b/>
          <w:color w:val="4E4D4D" w:themeColor="background2"/>
          <w:sz w:val="20"/>
          <w:szCs w:val="20"/>
        </w:rPr>
      </w:pPr>
    </w:p>
    <w:p w14:paraId="3A502447" w14:textId="77777777" w:rsidR="00FC01C9" w:rsidRDefault="00FC01C9" w:rsidP="00FC01C9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1" w:name="_Hlk510968234"/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2F8C7E01" w14:textId="77777777" w:rsidR="00FC01C9" w:rsidRPr="008734E5" w:rsidRDefault="00FC01C9" w:rsidP="00FC01C9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3BCAA768" w14:textId="77777777" w:rsidR="00FC01C9" w:rsidRDefault="00FC01C9" w:rsidP="00FC01C9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68851FB7" w14:textId="77777777" w:rsidR="00FC01C9" w:rsidRPr="008734E5" w:rsidRDefault="00FC01C9" w:rsidP="00FC01C9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</w:p>
    <w:p w14:paraId="561E8EA3" w14:textId="77777777" w:rsidR="00FC01C9" w:rsidRDefault="00FC01C9" w:rsidP="00FC01C9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6D52F747" w14:textId="77777777" w:rsidR="00FC01C9" w:rsidRPr="008734E5" w:rsidRDefault="00FC01C9" w:rsidP="00FC01C9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22E5467F" w14:textId="77777777" w:rsidR="00FC01C9" w:rsidRPr="008734E5" w:rsidRDefault="00FC01C9" w:rsidP="00FC01C9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="00076064">
        <w:rPr>
          <w:rFonts w:ascii="Arial" w:hAnsi="Arial" w:cs="Arial"/>
          <w:color w:val="4E4D4D" w:themeColor="background2"/>
          <w:sz w:val="20"/>
          <w:szCs w:val="20"/>
        </w:rPr>
        <w:t xml:space="preserve">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>roveedor debe reportar la información nutricional del producto en el empaque primario, como lo establece la resolución 5109 del 2005 y la resolución 333 de 2011 expedida</w:t>
      </w:r>
      <w:r>
        <w:rPr>
          <w:rFonts w:ascii="Arial" w:hAnsi="Arial" w:cs="Arial"/>
          <w:color w:val="4E4D4D" w:themeColor="background2"/>
          <w:sz w:val="20"/>
          <w:szCs w:val="20"/>
        </w:rPr>
        <w:t>s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por el Ministerio de Salud y Protección Social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bookmarkEnd w:id="1"/>
    <w:p w14:paraId="50CE3899" w14:textId="77777777" w:rsidR="00B022E0" w:rsidRDefault="00B022E0" w:rsidP="00B022E0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25E23D8" w14:textId="77777777" w:rsidR="00B022E0" w:rsidRDefault="00B022E0" w:rsidP="00B022E0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4091DC47" w14:textId="77777777" w:rsidR="00B022E0" w:rsidRPr="00C2101D" w:rsidRDefault="00B022E0" w:rsidP="00B022E0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36BC5C39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60FCD" w14:textId="77777777" w:rsidR="000A5153" w:rsidRDefault="000A5153" w:rsidP="004F2C35">
      <w:r>
        <w:separator/>
      </w:r>
    </w:p>
  </w:endnote>
  <w:endnote w:type="continuationSeparator" w:id="0">
    <w:p w14:paraId="0B168D11" w14:textId="77777777" w:rsidR="000A5153" w:rsidRDefault="000A5153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8ED9F" w14:textId="77777777" w:rsidR="00C50D27" w:rsidRDefault="00C50D27">
    <w:pPr>
      <w:pStyle w:val="Piedepgina"/>
      <w:jc w:val="right"/>
    </w:pPr>
  </w:p>
  <w:p w14:paraId="7B80C061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20B6D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4B6BE30" wp14:editId="71AADE79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AD2C69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4325BA26" wp14:editId="196316C1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91699" w14:textId="77777777" w:rsidR="000A5153" w:rsidRDefault="000A5153" w:rsidP="004F2C35">
      <w:r>
        <w:separator/>
      </w:r>
    </w:p>
  </w:footnote>
  <w:footnote w:type="continuationSeparator" w:id="0">
    <w:p w14:paraId="45E1C085" w14:textId="77777777" w:rsidR="000A5153" w:rsidRDefault="000A5153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C6077" w14:textId="77777777" w:rsidR="006D761F" w:rsidRDefault="006D761F" w:rsidP="006D761F">
    <w:pPr>
      <w:pStyle w:val="Encabezado"/>
      <w:jc w:val="right"/>
      <w:rPr>
        <w:b/>
      </w:rPr>
    </w:pPr>
  </w:p>
  <w:p w14:paraId="765DA698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4514F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0D1D0E43" wp14:editId="2EB8DB03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08027F3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7F8996D3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2E0"/>
    <w:rsid w:val="000148BB"/>
    <w:rsid w:val="00076064"/>
    <w:rsid w:val="00091E6B"/>
    <w:rsid w:val="000A5153"/>
    <w:rsid w:val="000A686F"/>
    <w:rsid w:val="000C504D"/>
    <w:rsid w:val="000D006D"/>
    <w:rsid w:val="000D7CD2"/>
    <w:rsid w:val="00135DC8"/>
    <w:rsid w:val="00143229"/>
    <w:rsid w:val="0014591D"/>
    <w:rsid w:val="00154ECB"/>
    <w:rsid w:val="001704DF"/>
    <w:rsid w:val="00181D75"/>
    <w:rsid w:val="001906B7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2B0BF1"/>
    <w:rsid w:val="00305CEF"/>
    <w:rsid w:val="00336C8D"/>
    <w:rsid w:val="0034024E"/>
    <w:rsid w:val="003E173E"/>
    <w:rsid w:val="00474EDE"/>
    <w:rsid w:val="004B1B0F"/>
    <w:rsid w:val="004F2C35"/>
    <w:rsid w:val="00507DE9"/>
    <w:rsid w:val="005225E0"/>
    <w:rsid w:val="0059060F"/>
    <w:rsid w:val="005F1C0E"/>
    <w:rsid w:val="00631E30"/>
    <w:rsid w:val="00634C16"/>
    <w:rsid w:val="006515FD"/>
    <w:rsid w:val="0065617D"/>
    <w:rsid w:val="00690844"/>
    <w:rsid w:val="006A63AE"/>
    <w:rsid w:val="006B6E4E"/>
    <w:rsid w:val="006D761F"/>
    <w:rsid w:val="007212F3"/>
    <w:rsid w:val="00751787"/>
    <w:rsid w:val="007C1BAD"/>
    <w:rsid w:val="007C266D"/>
    <w:rsid w:val="008706B9"/>
    <w:rsid w:val="008A1A6F"/>
    <w:rsid w:val="008A71EC"/>
    <w:rsid w:val="008C05C3"/>
    <w:rsid w:val="009052BA"/>
    <w:rsid w:val="00955C23"/>
    <w:rsid w:val="00957676"/>
    <w:rsid w:val="009A67BC"/>
    <w:rsid w:val="009B26E4"/>
    <w:rsid w:val="009E294E"/>
    <w:rsid w:val="009F085E"/>
    <w:rsid w:val="00A06874"/>
    <w:rsid w:val="00A34836"/>
    <w:rsid w:val="00A3616D"/>
    <w:rsid w:val="00AB53EA"/>
    <w:rsid w:val="00B022E0"/>
    <w:rsid w:val="00B11CD8"/>
    <w:rsid w:val="00B30435"/>
    <w:rsid w:val="00BB163B"/>
    <w:rsid w:val="00C2579D"/>
    <w:rsid w:val="00C50D27"/>
    <w:rsid w:val="00C81483"/>
    <w:rsid w:val="00CB6A95"/>
    <w:rsid w:val="00D67F6F"/>
    <w:rsid w:val="00E66CC3"/>
    <w:rsid w:val="00E739B5"/>
    <w:rsid w:val="00E74D17"/>
    <w:rsid w:val="00EB47F3"/>
    <w:rsid w:val="00F311BA"/>
    <w:rsid w:val="00F532BF"/>
    <w:rsid w:val="00F53DA5"/>
    <w:rsid w:val="00F56D6D"/>
    <w:rsid w:val="00F60309"/>
    <w:rsid w:val="00F651F1"/>
    <w:rsid w:val="00F82579"/>
    <w:rsid w:val="00FC01C9"/>
    <w:rsid w:val="00FF08C5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7F7F75"/>
  <w15:chartTrackingRefBased/>
  <w15:docId w15:val="{BCA7ED97-4B43-4BBF-B77E-35200EAB8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styleId="Textoindependiente2">
    <w:name w:val="Body Text 2"/>
    <w:basedOn w:val="Normal"/>
    <w:link w:val="Textoindependiente2Car"/>
    <w:uiPriority w:val="99"/>
    <w:rsid w:val="00B022E0"/>
    <w:pPr>
      <w:tabs>
        <w:tab w:val="left" w:pos="900"/>
      </w:tabs>
      <w:ind w:right="-57"/>
      <w:jc w:val="both"/>
    </w:pPr>
    <w:rPr>
      <w:rFonts w:ascii="Verdana" w:eastAsia="Batang" w:hAnsi="Verdana"/>
      <w:sz w:val="22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022E0"/>
    <w:rPr>
      <w:rFonts w:ascii="Verdana" w:eastAsia="Batang" w:hAnsi="Verdana" w:cs="Times New Roman"/>
      <w:szCs w:val="20"/>
      <w:lang w:val="es-ES_tradnl" w:eastAsia="es-ES"/>
    </w:rPr>
  </w:style>
  <w:style w:type="paragraph" w:customStyle="1" w:styleId="Default">
    <w:name w:val="Default"/>
    <w:rsid w:val="00B022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955C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55C2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55C2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55C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55C2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9839F-8FF6-40FA-A821-6624AAA2D552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EFF7CF-BB26-4186-9F5B-BD978B98F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E9798B-DE80-431C-9695-7E937A721C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7A88B7-1ECC-4E87-95E9-F822074C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648317DD.dotm</Template>
  <TotalTime>0</TotalTime>
  <Pages>6</Pages>
  <Words>1755</Words>
  <Characters>9654</Characters>
  <Application>Microsoft Office Word</Application>
  <DocSecurity>4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2</cp:revision>
  <cp:lastPrinted>2017-09-28T22:28:00Z</cp:lastPrinted>
  <dcterms:created xsi:type="dcterms:W3CDTF">2018-05-23T14:28:00Z</dcterms:created>
  <dcterms:modified xsi:type="dcterms:W3CDTF">2018-05-23T14:28:00Z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