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1" w:type="dxa"/>
        <w:tblInd w:w="-176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ook w:val="04A0" w:firstRow="1" w:lastRow="0" w:firstColumn="1" w:lastColumn="0" w:noHBand="0" w:noVBand="1"/>
      </w:tblPr>
      <w:tblGrid>
        <w:gridCol w:w="2496"/>
        <w:gridCol w:w="6875"/>
      </w:tblGrid>
      <w:tr w:rsidR="006220EB" w:rsidRPr="006220EB" w14:paraId="353109F5" w14:textId="77777777" w:rsidTr="00CE5704">
        <w:trPr>
          <w:trHeight w:val="743"/>
        </w:trPr>
        <w:tc>
          <w:tcPr>
            <w:tcW w:w="2505" w:type="dxa"/>
            <w:shd w:val="clear" w:color="auto" w:fill="4E4D4D" w:themeFill="background2"/>
            <w:vAlign w:val="center"/>
            <w:hideMark/>
          </w:tcPr>
          <w:p w14:paraId="40362110" w14:textId="77777777" w:rsidR="00496475" w:rsidRPr="006220EB" w:rsidRDefault="00496475" w:rsidP="006220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6220EB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866" w:type="dxa"/>
            <w:shd w:val="clear" w:color="auto" w:fill="4E4D4D" w:themeFill="background2"/>
            <w:vAlign w:val="center"/>
          </w:tcPr>
          <w:p w14:paraId="779F4BEF" w14:textId="77777777" w:rsidR="00496475" w:rsidRPr="006220EB" w:rsidRDefault="006220EB" w:rsidP="006220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6220EB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Pera</w:t>
            </w:r>
            <w:r w:rsidR="0051181B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6220EB" w:rsidRPr="006220EB" w14:paraId="2C329291" w14:textId="77777777" w:rsidTr="00CE5704">
        <w:trPr>
          <w:trHeight w:val="1052"/>
        </w:trPr>
        <w:tc>
          <w:tcPr>
            <w:tcW w:w="2505" w:type="dxa"/>
            <w:shd w:val="clear" w:color="auto" w:fill="auto"/>
            <w:vAlign w:val="center"/>
            <w:hideMark/>
          </w:tcPr>
          <w:p w14:paraId="3557D8D7" w14:textId="77777777" w:rsidR="00496475" w:rsidRPr="006220EB" w:rsidRDefault="0049647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6220E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866" w:type="dxa"/>
            <w:shd w:val="clear" w:color="auto" w:fill="auto"/>
          </w:tcPr>
          <w:p w14:paraId="06268BF9" w14:textId="77777777" w:rsidR="00496475" w:rsidRPr="006220EB" w:rsidRDefault="00496475" w:rsidP="006220EB">
            <w:p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 fruta debe cumplir con la siguiente normatividad: </w:t>
            </w:r>
          </w:p>
          <w:p w14:paraId="0FD47719" w14:textId="77777777" w:rsidR="00496475" w:rsidRPr="006220EB" w:rsidRDefault="00496475" w:rsidP="006220EB">
            <w:p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4E9B0ED" w14:textId="77777777" w:rsidR="00496475" w:rsidRPr="006220EB" w:rsidRDefault="00496475" w:rsidP="006220EB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2906 de 2007</w:t>
            </w:r>
            <w:r w:rsid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6220EB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6220EB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743572CC" w14:textId="77777777" w:rsidR="00496475" w:rsidRPr="006220EB" w:rsidRDefault="00496475" w:rsidP="006220EB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INVIMA Frutas y verduras frescas</w:t>
            </w:r>
          </w:p>
          <w:p w14:paraId="4182023B" w14:textId="77777777" w:rsidR="00496475" w:rsidRPr="006220EB" w:rsidRDefault="00496475" w:rsidP="006220E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Frutas Frescas generalidades NTC 1291.</w:t>
            </w:r>
          </w:p>
          <w:p w14:paraId="339C70AB" w14:textId="77777777" w:rsidR="00496475" w:rsidRPr="006220EB" w:rsidRDefault="00496475" w:rsidP="006220EB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2674 de 2013</w:t>
            </w:r>
            <w:r w:rsid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6220EB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6220EB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139B24CB" w14:textId="77777777" w:rsidR="00496475" w:rsidRPr="006220EB" w:rsidRDefault="00496475" w:rsidP="006220EB">
            <w:pPr>
              <w:spacing w:after="0" w:line="240" w:lineRule="auto"/>
              <w:ind w:left="720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41DF3CF6" w14:textId="77777777" w:rsidR="00496475" w:rsidRPr="006220EB" w:rsidRDefault="00496475" w:rsidP="006220EB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demás normas que modifiquen, sustituyan o adicionen la reglamentación anteriormente mencionada una vez </w:t>
            </w:r>
            <w:proofErr w:type="gramStart"/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entren en vigencia</w:t>
            </w:r>
            <w:proofErr w:type="gramEnd"/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</w:tc>
      </w:tr>
      <w:tr w:rsidR="006220EB" w:rsidRPr="006220EB" w14:paraId="0D9EB19C" w14:textId="77777777" w:rsidTr="00CE5704">
        <w:trPr>
          <w:trHeight w:val="2172"/>
        </w:trPr>
        <w:tc>
          <w:tcPr>
            <w:tcW w:w="2505" w:type="dxa"/>
            <w:shd w:val="clear" w:color="auto" w:fill="auto"/>
            <w:vAlign w:val="center"/>
            <w:hideMark/>
          </w:tcPr>
          <w:p w14:paraId="2B2D9F6A" w14:textId="77777777" w:rsidR="00496475" w:rsidRPr="006220EB" w:rsidRDefault="0049647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6220E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6866" w:type="dxa"/>
            <w:shd w:val="clear" w:color="auto" w:fill="auto"/>
          </w:tcPr>
          <w:p w14:paraId="10497E14" w14:textId="77777777" w:rsidR="00496475" w:rsidRPr="006220EB" w:rsidRDefault="00496475" w:rsidP="006220EB">
            <w:pPr>
              <w:pStyle w:val="Vieta"/>
              <w:tabs>
                <w:tab w:val="clear" w:pos="720"/>
                <w:tab w:val="left" w:pos="708"/>
              </w:tabs>
              <w:ind w:left="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Las variedades de peras deben presentarse frescas, limpias y desinfectadas, con un grado madurez tal que les permita soportar su manipulación, transporte y conservación y que reúnan las características sensoriales adecuadas para su consumo inmediato.</w:t>
            </w:r>
          </w:p>
          <w:p w14:paraId="6E766D33" w14:textId="77777777" w:rsidR="00496475" w:rsidRPr="006220EB" w:rsidRDefault="00496475" w:rsidP="006220EB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5048369C" w14:textId="77777777" w:rsidR="00496475" w:rsidRPr="006220EB" w:rsidRDefault="00496475" w:rsidP="006220EB">
            <w:pPr>
              <w:pStyle w:val="Vieta"/>
              <w:tabs>
                <w:tab w:val="clear" w:pos="720"/>
                <w:tab w:val="left" w:pos="708"/>
              </w:tabs>
              <w:ind w:left="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Deben estar enteras, sanas, y exentas de podredumbre o deterioro que hagan que no sean aptas para el consumo.</w:t>
            </w:r>
          </w:p>
          <w:p w14:paraId="7D63ECE3" w14:textId="77777777" w:rsidR="00536CA8" w:rsidRDefault="00536CA8" w:rsidP="006220EB">
            <w:pPr>
              <w:pStyle w:val="Vieta"/>
              <w:tabs>
                <w:tab w:val="clear" w:pos="720"/>
                <w:tab w:val="left" w:pos="708"/>
              </w:tabs>
              <w:ind w:left="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7D83C815" w14:textId="77777777" w:rsidR="00496475" w:rsidRPr="006220EB" w:rsidRDefault="00536CA8" w:rsidP="006220EB">
            <w:pPr>
              <w:pStyle w:val="Vieta"/>
              <w:tabs>
                <w:tab w:val="clear" w:pos="720"/>
                <w:tab w:val="left" w:pos="708"/>
              </w:tabs>
              <w:ind w:left="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</w:t>
            </w:r>
            <w:r w:rsidR="00496475"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xentas de cualquier materia extraña visible (tierra, polvo, agroquímicos y cuerpos extraños).</w:t>
            </w:r>
          </w:p>
          <w:p w14:paraId="439FC524" w14:textId="77777777" w:rsidR="00496475" w:rsidRPr="006220EB" w:rsidRDefault="00496475" w:rsidP="006220EB">
            <w:pPr>
              <w:pStyle w:val="Vieta"/>
              <w:tabs>
                <w:tab w:val="clear" w:pos="720"/>
                <w:tab w:val="left" w:pos="708"/>
              </w:tabs>
              <w:ind w:left="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635AC520" w14:textId="77777777" w:rsidR="00496475" w:rsidRPr="006220EB" w:rsidRDefault="00496475" w:rsidP="006220EB">
            <w:pPr>
              <w:pStyle w:val="Vieta"/>
              <w:tabs>
                <w:tab w:val="clear" w:pos="720"/>
                <w:tab w:val="left" w:pos="708"/>
              </w:tabs>
              <w:ind w:left="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Estar exentas de plagas y daños causados por las mismas.</w:t>
            </w:r>
          </w:p>
          <w:p w14:paraId="2C494EAB" w14:textId="77777777" w:rsidR="00496475" w:rsidRPr="006220EB" w:rsidRDefault="00496475" w:rsidP="006220EB">
            <w:pPr>
              <w:pStyle w:val="Vieta"/>
              <w:tabs>
                <w:tab w:val="clear" w:pos="720"/>
                <w:tab w:val="left" w:pos="708"/>
              </w:tabs>
              <w:ind w:left="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35BBB22" w14:textId="77777777" w:rsidR="00496475" w:rsidRPr="006220EB" w:rsidRDefault="00496475" w:rsidP="006220EB">
            <w:pPr>
              <w:pStyle w:val="Vieta"/>
              <w:tabs>
                <w:tab w:val="clear" w:pos="720"/>
                <w:tab w:val="left" w:pos="708"/>
              </w:tabs>
              <w:ind w:left="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Exentas de humedad externa anormal.</w:t>
            </w:r>
          </w:p>
          <w:p w14:paraId="4126C5FE" w14:textId="77777777" w:rsidR="00496475" w:rsidRPr="006220EB" w:rsidRDefault="00496475" w:rsidP="006220EB">
            <w:pPr>
              <w:pStyle w:val="Vieta"/>
              <w:tabs>
                <w:tab w:val="clear" w:pos="720"/>
                <w:tab w:val="left" w:pos="708"/>
              </w:tabs>
              <w:ind w:left="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0786756C" w14:textId="77777777" w:rsidR="00496475" w:rsidRPr="006220EB" w:rsidRDefault="00496475" w:rsidP="006220EB">
            <w:pPr>
              <w:pStyle w:val="Vieta"/>
              <w:tabs>
                <w:tab w:val="clear" w:pos="720"/>
                <w:tab w:val="left" w:pos="708"/>
              </w:tabs>
              <w:ind w:left="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Color característico para grado de fruta madura, con consistencia firme. </w:t>
            </w:r>
          </w:p>
          <w:p w14:paraId="4C536309" w14:textId="77777777" w:rsidR="00496475" w:rsidRPr="006220EB" w:rsidRDefault="00496475" w:rsidP="006220EB">
            <w:pPr>
              <w:pStyle w:val="Vieta"/>
              <w:tabs>
                <w:tab w:val="clear" w:pos="720"/>
                <w:tab w:val="left" w:pos="708"/>
              </w:tabs>
              <w:ind w:left="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360B2FF4" w14:textId="77777777" w:rsidR="00496475" w:rsidRPr="006220EB" w:rsidRDefault="00496475" w:rsidP="006220EB">
            <w:pPr>
              <w:pStyle w:val="Vieta"/>
              <w:tabs>
                <w:tab w:val="clear" w:pos="720"/>
                <w:tab w:val="left" w:pos="708"/>
              </w:tabs>
              <w:ind w:left="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 tener tamaño uniforme aproximadamente, sin presencia de daños mecánicos o golpes (sin magulladuras).</w:t>
            </w:r>
          </w:p>
          <w:p w14:paraId="663B7BC1" w14:textId="77777777" w:rsidR="00496475" w:rsidRPr="006220EB" w:rsidRDefault="00496475" w:rsidP="006220EB">
            <w:pPr>
              <w:pStyle w:val="Vieta"/>
              <w:tabs>
                <w:tab w:val="clear" w:pos="720"/>
                <w:tab w:val="left" w:pos="708"/>
              </w:tabs>
              <w:ind w:left="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3078C55" w14:textId="77777777" w:rsidR="00496475" w:rsidRPr="006220EB" w:rsidRDefault="00496475" w:rsidP="006220EB">
            <w:pPr>
              <w:pStyle w:val="Vieta"/>
              <w:tabs>
                <w:tab w:val="clear" w:pos="720"/>
                <w:tab w:val="left" w:pos="708"/>
              </w:tabs>
              <w:ind w:left="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No se permite la presencia de alteraciones fisicoquímicas y/o sustancias extrañas. </w:t>
            </w:r>
          </w:p>
          <w:p w14:paraId="239F5DF7" w14:textId="77777777" w:rsidR="00496475" w:rsidRPr="006220EB" w:rsidRDefault="00496475" w:rsidP="006220EB">
            <w:pPr>
              <w:pStyle w:val="Vieta"/>
              <w:tabs>
                <w:tab w:val="clear" w:pos="720"/>
                <w:tab w:val="left" w:pos="708"/>
              </w:tabs>
              <w:ind w:left="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33E49257" w14:textId="77777777" w:rsidR="00496475" w:rsidRPr="006220EB" w:rsidRDefault="00496475" w:rsidP="006220EB">
            <w:pPr>
              <w:pStyle w:val="Vieta"/>
              <w:tabs>
                <w:tab w:val="clear" w:pos="720"/>
                <w:tab w:val="left" w:pos="708"/>
              </w:tabs>
              <w:ind w:left="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No se permite la inclusión de frutas en estado </w:t>
            </w:r>
            <w:proofErr w:type="spellStart"/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sobremaduro</w:t>
            </w:r>
            <w:proofErr w:type="spellEnd"/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. </w:t>
            </w:r>
          </w:p>
          <w:p w14:paraId="62CEE3A1" w14:textId="77777777" w:rsidR="00496475" w:rsidRPr="006220EB" w:rsidRDefault="00496475" w:rsidP="006220EB">
            <w:pPr>
              <w:pStyle w:val="Vieta"/>
              <w:tabs>
                <w:tab w:val="clear" w:pos="720"/>
                <w:tab w:val="left" w:pos="708"/>
              </w:tabs>
              <w:ind w:left="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35FF7107" w14:textId="77777777" w:rsidR="00496475" w:rsidRPr="006220EB" w:rsidRDefault="00496475" w:rsidP="006220EB">
            <w:pPr>
              <w:pStyle w:val="Vieta"/>
              <w:tabs>
                <w:tab w:val="clear" w:pos="720"/>
                <w:tab w:val="left" w:pos="708"/>
              </w:tabs>
              <w:ind w:left="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Ninguna de las frutas debe presentar alteraciones por frío.</w:t>
            </w:r>
          </w:p>
          <w:p w14:paraId="239FF5B5" w14:textId="77777777" w:rsidR="00496475" w:rsidRPr="006220EB" w:rsidRDefault="00496475" w:rsidP="006220EB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AA1E444" w14:textId="77777777" w:rsidR="00496475" w:rsidRDefault="00496475" w:rsidP="006220EB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220E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Color:</w:t>
            </w: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presenta un </w:t>
            </w:r>
            <w:r w:rsidR="006220EB"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tono característico</w:t>
            </w: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a la variedad</w:t>
            </w:r>
          </w:p>
          <w:p w14:paraId="3FBED16E" w14:textId="77777777" w:rsidR="006220EB" w:rsidRPr="006220EB" w:rsidRDefault="006220EB" w:rsidP="006220EB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67542CE" w14:textId="77777777" w:rsidR="006220EB" w:rsidRDefault="00496475" w:rsidP="006220EB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220E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Sabor:</w:t>
            </w: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la pulpa es dura y muy ácida o astringente cuando aún está verde. </w:t>
            </w:r>
          </w:p>
          <w:p w14:paraId="2B908425" w14:textId="77777777" w:rsidR="006220EB" w:rsidRDefault="006220EB" w:rsidP="006220EB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22A58D4" w14:textId="77777777" w:rsidR="00496475" w:rsidRPr="006220EB" w:rsidRDefault="00496475" w:rsidP="006220EB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Conforme madura, se ablanda y dulcifica.</w:t>
            </w:r>
          </w:p>
        </w:tc>
      </w:tr>
      <w:tr w:rsidR="006220EB" w:rsidRPr="006220EB" w14:paraId="6298AAC6" w14:textId="77777777" w:rsidTr="00CE5704">
        <w:trPr>
          <w:trHeight w:val="2367"/>
        </w:trPr>
        <w:tc>
          <w:tcPr>
            <w:tcW w:w="2505" w:type="dxa"/>
            <w:shd w:val="clear" w:color="auto" w:fill="auto"/>
            <w:vAlign w:val="center"/>
            <w:hideMark/>
          </w:tcPr>
          <w:p w14:paraId="1C105310" w14:textId="77777777" w:rsidR="00496475" w:rsidRPr="006220EB" w:rsidRDefault="006220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Requisitos g</w:t>
            </w:r>
            <w:r w:rsidRPr="006220E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enerales</w:t>
            </w:r>
          </w:p>
        </w:tc>
        <w:tc>
          <w:tcPr>
            <w:tcW w:w="6866" w:type="dxa"/>
            <w:shd w:val="clear" w:color="auto" w:fill="auto"/>
            <w:hideMark/>
          </w:tcPr>
          <w:p w14:paraId="394F58CA" w14:textId="77777777" w:rsidR="00496475" w:rsidRPr="006220EB" w:rsidRDefault="00496475">
            <w:pPr>
              <w:spacing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6220E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340E1E44" w14:textId="77777777" w:rsidR="00496475" w:rsidRPr="006220EB" w:rsidRDefault="00496475" w:rsidP="006220EB">
            <w:pPr>
              <w:spacing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220E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  <w:r w:rsid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ste producto debe conservarse a temperatura ambiente, en canastillas plásticas y sobre estibas totalmente limpias y en buen estado, en un lugar fresco alejado de focos de contaminación, olores fuertes, libre de plagas, dando cumplimiento a la Resolución 2674 de 2013</w:t>
            </w:r>
            <w:r w:rsid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6220EB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</w:t>
            </w:r>
          </w:p>
          <w:p w14:paraId="1CABEB3A" w14:textId="77777777" w:rsidR="00496475" w:rsidRPr="006220EB" w:rsidRDefault="00496475" w:rsidP="006220EB">
            <w:pPr>
              <w:spacing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220E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e</w:t>
            </w: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6220EB"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 canastillas plásticas y sobre estibas, a temperatura ambiente, en un espacio acorde a la cantidad de producto a almacenar, dando cumplimiento a la Resolución 2674 de 2013</w:t>
            </w:r>
            <w:r w:rsid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6220EB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0A6BBF5B" w14:textId="77777777" w:rsidR="00496475" w:rsidRPr="006220EB" w:rsidRDefault="00496475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220E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6220E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 debe transportar en condiciones higiénico sanitarias óptimas a temperatura ambiente. El producto no debe tener ningún tipo de contacto con el piso del vehículo, debe ir en canastillas plásticas y sobre estibas en óptimas condiciones </w:t>
            </w:r>
            <w:r w:rsidR="006220EB"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para evitar contaminaciones.  Lo anterior dando cumplimiento a la Resolución 2674 de 2013</w:t>
            </w:r>
            <w:r w:rsid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6220EB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</w:tc>
      </w:tr>
      <w:tr w:rsidR="006220EB" w:rsidRPr="006220EB" w14:paraId="5BDDA475" w14:textId="77777777" w:rsidTr="00CE5704">
        <w:trPr>
          <w:trHeight w:val="773"/>
        </w:trPr>
        <w:tc>
          <w:tcPr>
            <w:tcW w:w="2505" w:type="dxa"/>
            <w:shd w:val="clear" w:color="auto" w:fill="auto"/>
            <w:vAlign w:val="center"/>
            <w:hideMark/>
          </w:tcPr>
          <w:p w14:paraId="15DC47EC" w14:textId="77777777" w:rsidR="00496475" w:rsidRPr="006220EB" w:rsidRDefault="0049647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6220E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Requisitos Específicos</w:t>
            </w:r>
          </w:p>
        </w:tc>
        <w:tc>
          <w:tcPr>
            <w:tcW w:w="6866" w:type="dxa"/>
            <w:shd w:val="clear" w:color="auto" w:fill="auto"/>
          </w:tcPr>
          <w:p w14:paraId="3EBFE1FB" w14:textId="77777777" w:rsidR="00496475" w:rsidRPr="006220EB" w:rsidRDefault="00496475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624D2B54" w14:textId="77777777" w:rsidR="00496475" w:rsidRPr="006220EB" w:rsidRDefault="00496475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6220E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microbiológicas:</w:t>
            </w:r>
          </w:p>
          <w:tbl>
            <w:tblPr>
              <w:tblW w:w="66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324"/>
              <w:gridCol w:w="3325"/>
            </w:tblGrid>
            <w:tr w:rsidR="006220EB" w:rsidRPr="006220EB" w14:paraId="3CB19832" w14:textId="77777777" w:rsidTr="00CE5704">
              <w:trPr>
                <w:trHeight w:val="179"/>
              </w:trPr>
              <w:tc>
                <w:tcPr>
                  <w:tcW w:w="3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hideMark/>
                </w:tcPr>
                <w:p w14:paraId="45842ADA" w14:textId="77777777" w:rsidR="00496475" w:rsidRPr="006220EB" w:rsidRDefault="0049647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6220E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INVIMA FRUTAS Y VERDURAS FRESCAS</w:t>
                  </w:r>
                </w:p>
              </w:tc>
              <w:tc>
                <w:tcPr>
                  <w:tcW w:w="3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hideMark/>
                </w:tcPr>
                <w:p w14:paraId="7A6CD844" w14:textId="77777777" w:rsidR="00496475" w:rsidRPr="006220EB" w:rsidRDefault="0049647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6220E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</w:t>
                  </w:r>
                </w:p>
              </w:tc>
            </w:tr>
            <w:tr w:rsidR="006220EB" w:rsidRPr="006220EB" w14:paraId="0958EAEB" w14:textId="77777777" w:rsidTr="00CE5704">
              <w:trPr>
                <w:trHeight w:val="179"/>
              </w:trPr>
              <w:tc>
                <w:tcPr>
                  <w:tcW w:w="33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289ACC" w14:textId="77777777" w:rsidR="00496475" w:rsidRPr="006220EB" w:rsidRDefault="00496475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6220E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Aislamiento de </w:t>
                  </w:r>
                  <w:r w:rsidRPr="006220EB">
                    <w:rPr>
                      <w:rFonts w:asciiTheme="minorHAnsi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>Salmonella / 25g</w:t>
                  </w:r>
                </w:p>
              </w:tc>
              <w:tc>
                <w:tcPr>
                  <w:tcW w:w="3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C7356A" w14:textId="77777777" w:rsidR="00496475" w:rsidRPr="006220EB" w:rsidRDefault="00496475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6220E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3338F0D2" w14:textId="77777777" w:rsidR="00496475" w:rsidRPr="006220EB" w:rsidRDefault="00496475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A7B6BA7" w14:textId="77777777" w:rsidR="00496475" w:rsidRPr="006220EB" w:rsidRDefault="00496475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residuos de plaguicidas no deben exceder los límites máximos establecidos</w:t>
            </w:r>
            <w:r w:rsid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en la Resolución 2906 de 2007 </w:t>
            </w:r>
            <w:r w:rsidR="006220EB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normas que la modifiquen o sustituyan.</w:t>
            </w:r>
          </w:p>
        </w:tc>
      </w:tr>
      <w:tr w:rsidR="006220EB" w:rsidRPr="006220EB" w14:paraId="28A86FF1" w14:textId="77777777" w:rsidTr="00CE5704">
        <w:trPr>
          <w:trHeight w:val="987"/>
        </w:trPr>
        <w:tc>
          <w:tcPr>
            <w:tcW w:w="2505" w:type="dxa"/>
            <w:shd w:val="clear" w:color="auto" w:fill="auto"/>
            <w:vAlign w:val="center"/>
            <w:hideMark/>
          </w:tcPr>
          <w:p w14:paraId="60FAFE95" w14:textId="77777777" w:rsidR="00496475" w:rsidRPr="006220EB" w:rsidRDefault="0049647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6220E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Embalaje</w:t>
            </w:r>
          </w:p>
        </w:tc>
        <w:tc>
          <w:tcPr>
            <w:tcW w:w="6866" w:type="dxa"/>
            <w:shd w:val="clear" w:color="auto" w:fill="auto"/>
            <w:hideMark/>
          </w:tcPr>
          <w:p w14:paraId="1805916B" w14:textId="77777777" w:rsidR="00496475" w:rsidRPr="006220EB" w:rsidRDefault="00496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embalado dentro de canastillas plásticas, limpias y desinfectadas, y sobre estibas, que proteja el producto de daños mecánicos, y que no cause ningún cambio en la parte interna ni externa del mismo. Así mismo que se realice con buenas prácticas de manipulación para preservar la calidad del producto.</w:t>
            </w:r>
          </w:p>
        </w:tc>
      </w:tr>
      <w:tr w:rsidR="006220EB" w:rsidRPr="006220EB" w14:paraId="4547D82A" w14:textId="77777777" w:rsidTr="00CE5704">
        <w:trPr>
          <w:trHeight w:val="526"/>
        </w:trPr>
        <w:tc>
          <w:tcPr>
            <w:tcW w:w="2505" w:type="dxa"/>
            <w:shd w:val="clear" w:color="auto" w:fill="auto"/>
            <w:vAlign w:val="center"/>
            <w:hideMark/>
          </w:tcPr>
          <w:p w14:paraId="60DB419F" w14:textId="77777777" w:rsidR="00496475" w:rsidRPr="006220EB" w:rsidRDefault="0049647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6220E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866" w:type="dxa"/>
            <w:shd w:val="clear" w:color="auto" w:fill="auto"/>
          </w:tcPr>
          <w:p w14:paraId="56715F21" w14:textId="77777777" w:rsidR="00496475" w:rsidRPr="006220EB" w:rsidRDefault="00496475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               Unidad </w:t>
            </w:r>
            <w:r w:rsidR="00E748E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 100 g</w:t>
            </w:r>
          </w:p>
          <w:p w14:paraId="565B642E" w14:textId="77777777" w:rsidR="00496475" w:rsidRPr="006220EB" w:rsidRDefault="00496475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B                Unidad</w:t>
            </w:r>
            <w:r w:rsidR="00E748E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mínimo</w:t>
            </w: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x 100 g</w:t>
            </w:r>
          </w:p>
          <w:p w14:paraId="0B1F27D5" w14:textId="77777777" w:rsidR="00496475" w:rsidRPr="006220EB" w:rsidRDefault="00496475" w:rsidP="00E748EA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        Unidad </w:t>
            </w:r>
            <w:r w:rsidR="00E748E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6220E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 100 g</w:t>
            </w:r>
          </w:p>
        </w:tc>
      </w:tr>
    </w:tbl>
    <w:p w14:paraId="703CAF87" w14:textId="77777777" w:rsidR="00496475" w:rsidRDefault="00496475" w:rsidP="00496475">
      <w:pPr>
        <w:spacing w:line="240" w:lineRule="auto"/>
        <w:rPr>
          <w:rFonts w:ascii="Arial" w:hAnsi="Arial" w:cs="Arial"/>
        </w:rPr>
      </w:pPr>
    </w:p>
    <w:p w14:paraId="0B3493E2" w14:textId="46B99D3C" w:rsidR="0034024E" w:rsidRDefault="006220EB" w:rsidP="003D0497">
      <w:pPr>
        <w:rPr>
          <w:rFonts w:ascii="Arial" w:hAnsi="Arial" w:cs="Arial"/>
          <w:color w:val="4D4D4D"/>
          <w:sz w:val="19"/>
          <w:szCs w:val="19"/>
        </w:rPr>
      </w:pPr>
      <w:r w:rsidRPr="00A12751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 w:rsidRPr="00A12751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A12751">
        <w:rPr>
          <w:rFonts w:ascii="Arial" w:hAnsi="Arial" w:cs="Arial"/>
          <w:color w:val="4E4D4D" w:themeColor="background2"/>
          <w:sz w:val="20"/>
          <w:szCs w:val="20"/>
          <w:lang w:val="es-CO"/>
        </w:rPr>
        <w:t>La presente Ficha Técnica describe las características mínimas que deberá cumplir el producto, garantizando los requisitos mínimos establecidos por la Entidad.</w:t>
      </w:r>
      <w:bookmarkStart w:id="0" w:name="_GoBack"/>
      <w:bookmarkEnd w:id="0"/>
    </w:p>
    <w:sectPr w:rsidR="0034024E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F4ED8" w14:textId="77777777" w:rsidR="00B46645" w:rsidRDefault="00B46645" w:rsidP="004F2C35">
      <w:r>
        <w:separator/>
      </w:r>
    </w:p>
  </w:endnote>
  <w:endnote w:type="continuationSeparator" w:id="0">
    <w:p w14:paraId="6B9095A6" w14:textId="77777777" w:rsidR="00B46645" w:rsidRDefault="00B46645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DC8E1" w14:textId="77777777" w:rsidR="00C50D27" w:rsidRDefault="00C50D27">
    <w:pPr>
      <w:pStyle w:val="Piedepgina"/>
      <w:jc w:val="right"/>
    </w:pPr>
  </w:p>
  <w:p w14:paraId="43200C8C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51175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CB9D94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91C11" w14:textId="77777777" w:rsidR="00B46645" w:rsidRDefault="00B46645" w:rsidP="004F2C35">
      <w:r>
        <w:separator/>
      </w:r>
    </w:p>
  </w:footnote>
  <w:footnote w:type="continuationSeparator" w:id="0">
    <w:p w14:paraId="5D66A831" w14:textId="77777777" w:rsidR="00B46645" w:rsidRDefault="00B46645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055AF" w14:textId="77777777" w:rsidR="006D761F" w:rsidRDefault="006D761F" w:rsidP="006D761F">
    <w:pPr>
      <w:pStyle w:val="Encabezado"/>
      <w:jc w:val="right"/>
      <w:rPr>
        <w:b/>
      </w:rPr>
    </w:pPr>
  </w:p>
  <w:p w14:paraId="71F3F29D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17C2D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C598CB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6683AAC4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A7AD2"/>
    <w:multiLevelType w:val="hybridMultilevel"/>
    <w:tmpl w:val="29AAAC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475"/>
    <w:rsid w:val="00091E6B"/>
    <w:rsid w:val="000D7CD2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535A9"/>
    <w:rsid w:val="00305CEF"/>
    <w:rsid w:val="0034024E"/>
    <w:rsid w:val="003D0497"/>
    <w:rsid w:val="003E173E"/>
    <w:rsid w:val="00474EDE"/>
    <w:rsid w:val="00496475"/>
    <w:rsid w:val="004B1B0F"/>
    <w:rsid w:val="004F2C35"/>
    <w:rsid w:val="0051181B"/>
    <w:rsid w:val="005225E0"/>
    <w:rsid w:val="00536CA8"/>
    <w:rsid w:val="0059060F"/>
    <w:rsid w:val="006220EB"/>
    <w:rsid w:val="0065617D"/>
    <w:rsid w:val="006A63AE"/>
    <w:rsid w:val="006D761F"/>
    <w:rsid w:val="007212F3"/>
    <w:rsid w:val="00751787"/>
    <w:rsid w:val="007C1BAD"/>
    <w:rsid w:val="00826341"/>
    <w:rsid w:val="008A1A6F"/>
    <w:rsid w:val="008A71EC"/>
    <w:rsid w:val="00906D7A"/>
    <w:rsid w:val="009A67BC"/>
    <w:rsid w:val="009B26E4"/>
    <w:rsid w:val="009B798F"/>
    <w:rsid w:val="009C63D2"/>
    <w:rsid w:val="00A06874"/>
    <w:rsid w:val="00A34836"/>
    <w:rsid w:val="00B11CD8"/>
    <w:rsid w:val="00B30435"/>
    <w:rsid w:val="00B46645"/>
    <w:rsid w:val="00C2579D"/>
    <w:rsid w:val="00C50D27"/>
    <w:rsid w:val="00C81483"/>
    <w:rsid w:val="00C97249"/>
    <w:rsid w:val="00CE5704"/>
    <w:rsid w:val="00D67F6F"/>
    <w:rsid w:val="00E64ACE"/>
    <w:rsid w:val="00E66CC3"/>
    <w:rsid w:val="00E748EA"/>
    <w:rsid w:val="00EB47F3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98667C"/>
  <w15:chartTrackingRefBased/>
  <w15:docId w15:val="{C5B10C1B-05F7-4FE2-95DC-3214651F1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6475"/>
    <w:rPr>
      <w:rFonts w:ascii="Calibri" w:eastAsia="Calibri" w:hAnsi="Calibri" w:cs="Times New Roman"/>
      <w:lang w:val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Vieta">
    <w:name w:val="Viñeta"/>
    <w:basedOn w:val="Normal"/>
    <w:rsid w:val="00496475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 w:val="24"/>
      <w:szCs w:val="24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2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36ABD-1511-450E-88F4-145831D20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EDC2CF-299F-477A-8D88-BBA7B7FEAF41}">
  <ds:schemaRefs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99cf77a6-9fdf-48f0-bab1-4f9db627116e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B83C4E9-DCCC-4650-B77C-00FEDF2067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04B908-1569-4070-96A4-C425E9571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C906067</Template>
  <TotalTime>12</TotalTime>
  <Pages>2</Pages>
  <Words>639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Margareth Jaramillo Echeverry</cp:lastModifiedBy>
  <cp:revision>11</cp:revision>
  <cp:lastPrinted>2017-09-28T22:28:00Z</cp:lastPrinted>
  <dcterms:created xsi:type="dcterms:W3CDTF">2018-04-10T15:20:00Z</dcterms:created>
  <dcterms:modified xsi:type="dcterms:W3CDTF">2018-05-23T19:16:00Z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