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F51A" w14:textId="77777777" w:rsidR="00913A08" w:rsidRPr="006207B6" w:rsidRDefault="00913A08" w:rsidP="004165EE">
      <w:pPr>
        <w:tabs>
          <w:tab w:val="left" w:pos="4820"/>
        </w:tabs>
        <w:jc w:val="center"/>
        <w:rPr>
          <w:rFonts w:ascii="Calibri" w:hAnsi="Calibri" w:cs="Calibri"/>
          <w:b/>
          <w:bCs/>
          <w:sz w:val="22"/>
          <w:szCs w:val="22"/>
        </w:rPr>
      </w:pPr>
      <w:bookmarkStart w:id="0" w:name="_GoBack"/>
      <w:bookmarkEnd w:id="0"/>
    </w:p>
    <w:p w14:paraId="539BD68A" w14:textId="77777777" w:rsidR="004165EE" w:rsidRPr="006207B6" w:rsidRDefault="004165EE" w:rsidP="004165EE">
      <w:pPr>
        <w:tabs>
          <w:tab w:val="left" w:pos="4820"/>
        </w:tabs>
        <w:jc w:val="center"/>
        <w:rPr>
          <w:rFonts w:ascii="Calibri" w:hAnsi="Calibri" w:cs="Calibri"/>
          <w:b/>
          <w:bCs/>
          <w:sz w:val="22"/>
          <w:szCs w:val="22"/>
        </w:rPr>
      </w:pPr>
      <w:r w:rsidRPr="006207B6">
        <w:rPr>
          <w:rFonts w:ascii="Calibri" w:hAnsi="Calibri" w:cs="Calibri"/>
          <w:b/>
          <w:bCs/>
          <w:sz w:val="22"/>
          <w:szCs w:val="22"/>
        </w:rPr>
        <w:t>PROY</w:t>
      </w:r>
      <w:r w:rsidR="009C427E">
        <w:rPr>
          <w:rFonts w:ascii="Calibri" w:hAnsi="Calibri" w:cs="Calibri"/>
          <w:b/>
          <w:bCs/>
          <w:sz w:val="22"/>
          <w:szCs w:val="22"/>
        </w:rPr>
        <w:t xml:space="preserve">ECTO DE ACUERDO No. </w:t>
      </w:r>
      <w:r w:rsidR="00EA7F29">
        <w:rPr>
          <w:rFonts w:ascii="Calibri" w:hAnsi="Calibri" w:cs="Calibri"/>
          <w:b/>
          <w:bCs/>
          <w:sz w:val="22"/>
          <w:szCs w:val="22"/>
        </w:rPr>
        <w:t>498</w:t>
      </w:r>
      <w:r w:rsidR="009C427E">
        <w:rPr>
          <w:rFonts w:ascii="Calibri" w:hAnsi="Calibri" w:cs="Calibri"/>
          <w:b/>
          <w:bCs/>
          <w:sz w:val="22"/>
          <w:szCs w:val="22"/>
        </w:rPr>
        <w:t xml:space="preserve"> DE  2018</w:t>
      </w:r>
    </w:p>
    <w:p w14:paraId="1C823BC9" w14:textId="77777777" w:rsidR="0012651C" w:rsidRPr="006207B6" w:rsidRDefault="0012651C" w:rsidP="0012651C">
      <w:pPr>
        <w:pStyle w:val="gmail-msoheader"/>
        <w:jc w:val="center"/>
        <w:rPr>
          <w:rFonts w:ascii="Calibri" w:hAnsi="Calibri" w:cs="Calibri"/>
          <w:b/>
          <w:bCs/>
          <w:sz w:val="22"/>
          <w:szCs w:val="22"/>
          <w:lang w:val="es-ES"/>
        </w:rPr>
      </w:pPr>
      <w:r w:rsidRPr="006207B6">
        <w:rPr>
          <w:rFonts w:ascii="Calibri" w:hAnsi="Calibri" w:cs="Calibri"/>
          <w:b/>
          <w:bCs/>
          <w:sz w:val="22"/>
          <w:szCs w:val="22"/>
          <w:lang w:val="es-ES"/>
        </w:rPr>
        <w:t>“POR EL CUAL SE ESTABLECEN LOS MECANISMOS DE TRANSPARENCIA EN LOS NOMBRAMIENTO</w:t>
      </w:r>
      <w:r>
        <w:rPr>
          <w:rFonts w:ascii="Calibri" w:hAnsi="Calibri" w:cs="Calibri"/>
          <w:b/>
          <w:bCs/>
          <w:sz w:val="22"/>
          <w:szCs w:val="22"/>
          <w:lang w:val="es-ES"/>
        </w:rPr>
        <w:t xml:space="preserve">S ORDINARIOS </w:t>
      </w:r>
      <w:r w:rsidRPr="006207B6">
        <w:rPr>
          <w:rFonts w:ascii="Calibri" w:hAnsi="Calibri" w:cs="Calibri"/>
          <w:b/>
          <w:bCs/>
          <w:sz w:val="22"/>
          <w:szCs w:val="22"/>
          <w:lang w:val="es-ES"/>
        </w:rPr>
        <w:t xml:space="preserve">Y </w:t>
      </w:r>
      <w:r>
        <w:rPr>
          <w:rFonts w:ascii="Calibri" w:hAnsi="Calibri" w:cs="Calibri"/>
          <w:b/>
          <w:bCs/>
          <w:sz w:val="22"/>
          <w:szCs w:val="22"/>
          <w:lang w:val="es-ES"/>
        </w:rPr>
        <w:t xml:space="preserve">LA </w:t>
      </w:r>
      <w:r w:rsidRPr="006207B6">
        <w:rPr>
          <w:rFonts w:ascii="Calibri" w:hAnsi="Calibri" w:cs="Calibri"/>
          <w:b/>
          <w:bCs/>
          <w:sz w:val="22"/>
          <w:szCs w:val="22"/>
          <w:lang w:val="es-ES"/>
        </w:rPr>
        <w:t>CONTRATACIÓN</w:t>
      </w:r>
      <w:r>
        <w:rPr>
          <w:rFonts w:ascii="Calibri" w:hAnsi="Calibri" w:cs="Calibri"/>
          <w:b/>
          <w:bCs/>
          <w:sz w:val="22"/>
          <w:szCs w:val="22"/>
          <w:lang w:val="es-ES"/>
        </w:rPr>
        <w:t xml:space="preserve"> POR SERVICIOS PERSONALES</w:t>
      </w:r>
      <w:r w:rsidRPr="006207B6">
        <w:rPr>
          <w:rFonts w:ascii="Calibri" w:hAnsi="Calibri" w:cs="Calibri"/>
          <w:b/>
          <w:bCs/>
          <w:sz w:val="22"/>
          <w:szCs w:val="22"/>
          <w:lang w:val="es-ES"/>
        </w:rPr>
        <w:t xml:space="preserve"> DE LOS SERVIDORES</w:t>
      </w:r>
      <w:r>
        <w:rPr>
          <w:rFonts w:ascii="Calibri" w:hAnsi="Calibri" w:cs="Calibri"/>
          <w:b/>
          <w:bCs/>
          <w:sz w:val="22"/>
          <w:szCs w:val="22"/>
          <w:lang w:val="es-ES"/>
        </w:rPr>
        <w:t xml:space="preserve"> </w:t>
      </w:r>
      <w:r w:rsidRPr="006207B6">
        <w:rPr>
          <w:rFonts w:ascii="Calibri" w:hAnsi="Calibri" w:cs="Calibri"/>
          <w:b/>
          <w:bCs/>
          <w:sz w:val="22"/>
          <w:szCs w:val="22"/>
          <w:lang w:val="es-ES"/>
        </w:rPr>
        <w:t>DEL DISTRITO CAPITAL”</w:t>
      </w:r>
    </w:p>
    <w:p w14:paraId="4B3C44B8" w14:textId="77777777" w:rsidR="004165EE" w:rsidRPr="006207B6" w:rsidRDefault="004165EE" w:rsidP="004165EE">
      <w:pPr>
        <w:spacing w:line="360" w:lineRule="auto"/>
        <w:jc w:val="center"/>
        <w:rPr>
          <w:rFonts w:ascii="Calibri" w:hAnsi="Calibri" w:cs="Calibri"/>
          <w:b/>
          <w:bCs/>
          <w:sz w:val="22"/>
          <w:szCs w:val="22"/>
        </w:rPr>
      </w:pPr>
      <w:r w:rsidRPr="006207B6">
        <w:rPr>
          <w:rFonts w:ascii="Calibri" w:hAnsi="Calibri" w:cs="Calibri"/>
          <w:b/>
          <w:bCs/>
          <w:sz w:val="22"/>
          <w:szCs w:val="22"/>
        </w:rPr>
        <w:t>EXPOSICIÓN DE MOTIVOS</w:t>
      </w:r>
    </w:p>
    <w:p w14:paraId="6225113F" w14:textId="77777777" w:rsidR="004165EE" w:rsidRPr="006207B6" w:rsidRDefault="004165EE" w:rsidP="004165EE">
      <w:pPr>
        <w:spacing w:line="360" w:lineRule="auto"/>
        <w:jc w:val="both"/>
        <w:rPr>
          <w:rFonts w:ascii="Calibri" w:hAnsi="Calibri" w:cs="Calibri"/>
          <w:b/>
          <w:sz w:val="22"/>
          <w:szCs w:val="22"/>
        </w:rPr>
      </w:pPr>
    </w:p>
    <w:p w14:paraId="431385E3" w14:textId="77777777" w:rsidR="004165EE" w:rsidRPr="006207B6" w:rsidRDefault="004165EE" w:rsidP="004165EE">
      <w:pPr>
        <w:autoSpaceDE w:val="0"/>
        <w:autoSpaceDN w:val="0"/>
        <w:adjustRightInd w:val="0"/>
        <w:spacing w:line="360" w:lineRule="auto"/>
        <w:jc w:val="both"/>
        <w:rPr>
          <w:rFonts w:ascii="Calibri" w:hAnsi="Calibri" w:cs="Calibri"/>
          <w:b/>
          <w:sz w:val="22"/>
          <w:szCs w:val="22"/>
        </w:rPr>
      </w:pPr>
      <w:r w:rsidRPr="006207B6">
        <w:rPr>
          <w:rFonts w:ascii="Calibri" w:hAnsi="Calibri" w:cs="Calibri"/>
          <w:b/>
          <w:sz w:val="22"/>
          <w:szCs w:val="22"/>
        </w:rPr>
        <w:t>OBJETO DEL PROYECTO</w:t>
      </w:r>
    </w:p>
    <w:p w14:paraId="5F0433CC"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El presente proyecto de acuerdo tiene por objeto contribuir a la transparencia en los procesos de contratación y vinculación de los servidores del Distrito, en donde, toda designación de empleos de libre nombramiento y remoción, así como lo contratos de asesoría y consultoría, deberá estar precedida de la publicación de las hojas de vida de las personas a ser nombradas en las páginas web tanto de la Entidad Distrital, como de la Alcaldía Mayor de Bogotá. </w:t>
      </w:r>
    </w:p>
    <w:p w14:paraId="3F440D40" w14:textId="77777777" w:rsidR="004165EE" w:rsidRPr="006207B6" w:rsidRDefault="004165EE" w:rsidP="004165EE">
      <w:pPr>
        <w:autoSpaceDE w:val="0"/>
        <w:autoSpaceDN w:val="0"/>
        <w:adjustRightInd w:val="0"/>
        <w:jc w:val="both"/>
        <w:rPr>
          <w:rFonts w:ascii="Calibri" w:hAnsi="Calibri" w:cs="Calibri"/>
          <w:sz w:val="22"/>
          <w:szCs w:val="22"/>
        </w:rPr>
      </w:pPr>
    </w:p>
    <w:p w14:paraId="30BD188F"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Para tal efecto, las Entidades deberán enviar las respectivas hojas de vida junto con los soportes, antecedentes disciplinarios, penales y fiscales a la Secretaría General de la Alcaldía Mayor de Bogotá con el fin de velar por el principio de transparencia en la contratación pública.  </w:t>
      </w:r>
    </w:p>
    <w:p w14:paraId="6163E44A" w14:textId="77777777" w:rsidR="004165EE" w:rsidRPr="006207B6" w:rsidRDefault="004165EE" w:rsidP="004165EE">
      <w:pPr>
        <w:autoSpaceDE w:val="0"/>
        <w:autoSpaceDN w:val="0"/>
        <w:adjustRightInd w:val="0"/>
        <w:jc w:val="both"/>
        <w:rPr>
          <w:rFonts w:ascii="Calibri" w:hAnsi="Calibri" w:cs="Calibri"/>
          <w:sz w:val="22"/>
          <w:szCs w:val="22"/>
        </w:rPr>
      </w:pPr>
    </w:p>
    <w:p w14:paraId="5039C984" w14:textId="77777777" w:rsidR="004165EE" w:rsidRPr="006207B6" w:rsidRDefault="004165EE" w:rsidP="004165EE">
      <w:pPr>
        <w:spacing w:line="360" w:lineRule="auto"/>
        <w:jc w:val="both"/>
        <w:rPr>
          <w:rFonts w:ascii="Calibri" w:hAnsi="Calibri" w:cs="Calibri"/>
          <w:b/>
          <w:sz w:val="22"/>
          <w:szCs w:val="22"/>
        </w:rPr>
      </w:pPr>
      <w:r w:rsidRPr="006207B6">
        <w:rPr>
          <w:rFonts w:ascii="Calibri" w:hAnsi="Calibri" w:cs="Calibri"/>
          <w:b/>
          <w:sz w:val="22"/>
          <w:szCs w:val="22"/>
        </w:rPr>
        <w:t>JUSTIFICACIÓN</w:t>
      </w:r>
    </w:p>
    <w:p w14:paraId="53F4B69A"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 xml:space="preserve">De acuerdo con la Ley 80 de 1993, por la cual se expide el Estatuto General de Contratación de la Administración Pública que tiene por objeto disponer las reglas y principios que rigen los contratos de las entidades estatales, se establece como un instrumento de función pública en donde se busca contribuir a la gestión óptima y eficiente del manejo de los recursos públicos; convirtiéndose la contratación en un instrumento de ejecución del gasto público, como una de las actividades económicas más importantes de la ciudad. </w:t>
      </w:r>
    </w:p>
    <w:p w14:paraId="6E0E1021" w14:textId="77777777" w:rsidR="004165EE" w:rsidRPr="006207B6" w:rsidRDefault="004165EE" w:rsidP="004165EE">
      <w:pPr>
        <w:jc w:val="both"/>
        <w:rPr>
          <w:rFonts w:ascii="Calibri" w:hAnsi="Calibri" w:cs="Calibri"/>
          <w:sz w:val="22"/>
          <w:szCs w:val="22"/>
        </w:rPr>
      </w:pPr>
    </w:p>
    <w:p w14:paraId="2C8DA831"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 xml:space="preserve">De acuerdo con </w:t>
      </w:r>
      <w:r w:rsidRPr="006207B6">
        <w:rPr>
          <w:rFonts w:ascii="Calibri" w:hAnsi="Calibri" w:cs="Calibri"/>
          <w:i/>
          <w:sz w:val="22"/>
          <w:szCs w:val="22"/>
        </w:rPr>
        <w:t xml:space="preserve">Transparency International, </w:t>
      </w:r>
      <w:r w:rsidRPr="006207B6">
        <w:rPr>
          <w:rFonts w:ascii="Calibri" w:hAnsi="Calibri" w:cs="Calibri"/>
          <w:sz w:val="22"/>
          <w:szCs w:val="22"/>
        </w:rPr>
        <w:t xml:space="preserve">Colombia tiene un índice de 37 dentro del rango de corrupción el cual ranquea 0 a los países con mayores índices de corrupción y 100 a los países con menores niveles de corrupción. Encontrándose Colombia en un ranking de 90/176. Dentro de los lineamientos dados por la ONG y el principio de transparencia, ésta es una de las preocupaciones que ocupan la atención de los gobernantes de turno y los ciudadanos. La contratación estatal es uno de los instrumentos del gasto público que con mayor susceptibilidad de corrupción. </w:t>
      </w:r>
    </w:p>
    <w:p w14:paraId="517A3059" w14:textId="77777777" w:rsidR="004165EE" w:rsidRPr="006207B6" w:rsidRDefault="004165EE" w:rsidP="004165EE">
      <w:pPr>
        <w:jc w:val="both"/>
        <w:rPr>
          <w:rFonts w:ascii="Calibri" w:hAnsi="Calibri" w:cs="Calibri"/>
          <w:sz w:val="22"/>
          <w:szCs w:val="22"/>
        </w:rPr>
      </w:pPr>
    </w:p>
    <w:p w14:paraId="579DAA49"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 xml:space="preserve">Por tanto, en busca del cumplimiento del principio de transparencia y de una gestión pública eficiente, el Alcalde Mayor de la ciudad, por medio de la Circular No. 009 de 2016 y con el objetivo de contribuir al fortalecimiento de la transparencia e integridad en el Distrito Capital informa; la entrada en vigencia y aplicación de la Ley 1712 de 2014, </w:t>
      </w:r>
      <w:r w:rsidRPr="006207B6">
        <w:rPr>
          <w:rFonts w:ascii="Calibri" w:hAnsi="Calibri" w:cs="Calibri"/>
          <w:i/>
          <w:sz w:val="22"/>
          <w:szCs w:val="22"/>
        </w:rPr>
        <w:t>¨Por medio de la cual se crea la Ley de Transparencia y del Derecho de Acceso a la información Pública Nacional y se Dictan otras disposiciones¨</w:t>
      </w:r>
      <w:r w:rsidRPr="006207B6">
        <w:rPr>
          <w:rFonts w:ascii="Calibri" w:hAnsi="Calibri" w:cs="Calibri"/>
          <w:sz w:val="22"/>
          <w:szCs w:val="22"/>
        </w:rPr>
        <w:t>.  En donde, ¨las entidades distritales deben implementar mecanismos adecuados de divulgación de la información pública, además de garantizar el máximo respeto por el derecho de peti</w:t>
      </w:r>
      <w:r w:rsidRPr="006207B6">
        <w:rPr>
          <w:rFonts w:ascii="Calibri" w:hAnsi="Calibri" w:cs="Calibri"/>
          <w:sz w:val="22"/>
          <w:szCs w:val="22"/>
        </w:rPr>
        <w:lastRenderedPageBreak/>
        <w:t xml:space="preserve">ción, en especial por los relacionados con el acceso a la información. Es fundamental organizar todo el ciclo de manejo de la información, es decir que las entidades deben procurar que se garantice un tratamiento adecuado y seguro en las fases de producción, captura y disposición de la información pública. ¨ </w:t>
      </w:r>
      <w:r w:rsidRPr="006207B6">
        <w:rPr>
          <w:rStyle w:val="Refdenotaalpie"/>
          <w:rFonts w:ascii="Calibri" w:hAnsi="Calibri" w:cs="Calibri"/>
          <w:sz w:val="22"/>
          <w:szCs w:val="22"/>
        </w:rPr>
        <w:footnoteReference w:id="1"/>
      </w:r>
    </w:p>
    <w:p w14:paraId="569A9832" w14:textId="77777777" w:rsidR="004165EE" w:rsidRPr="006207B6" w:rsidRDefault="004165EE" w:rsidP="004165EE">
      <w:pPr>
        <w:jc w:val="both"/>
        <w:rPr>
          <w:rFonts w:ascii="Calibri" w:hAnsi="Calibri" w:cs="Calibri"/>
          <w:sz w:val="22"/>
          <w:szCs w:val="22"/>
        </w:rPr>
      </w:pPr>
    </w:p>
    <w:p w14:paraId="03CDA2AA"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Pese a los problemas de la corrupción administrativa que se han presentado en el Distrito Capital, la Ley Nacional</w:t>
      </w:r>
      <w:r w:rsidRPr="006207B6">
        <w:rPr>
          <w:rStyle w:val="Refdenotaalpie"/>
          <w:rFonts w:ascii="Calibri" w:hAnsi="Calibri" w:cs="Calibri"/>
          <w:sz w:val="22"/>
          <w:szCs w:val="22"/>
        </w:rPr>
        <w:footnoteReference w:id="2"/>
      </w:r>
      <w:r w:rsidRPr="006207B6">
        <w:rPr>
          <w:rFonts w:ascii="Calibri" w:hAnsi="Calibri" w:cs="Calibri"/>
          <w:sz w:val="22"/>
          <w:szCs w:val="22"/>
        </w:rPr>
        <w:t xml:space="preserve"> tiene por objeto regular el derecho de acceso a la información pública, los procedimientos para el ejercicio y garantía del derecho y las excepciones a la publicidad de la información. Cumpliendo por tanto con el principio de acceso a la información pública que tiene todo ciudadano y fortaleciendo los procesos de transparencia en la contratación del personal que se encuentran vinculados a las diferentes instituciones de la Administración Distrital. </w:t>
      </w:r>
    </w:p>
    <w:p w14:paraId="02E607D6" w14:textId="77777777" w:rsidR="004165EE" w:rsidRPr="006207B6" w:rsidRDefault="004165EE" w:rsidP="004165EE">
      <w:pPr>
        <w:jc w:val="both"/>
        <w:rPr>
          <w:rFonts w:ascii="Calibri" w:hAnsi="Calibri" w:cs="Calibri"/>
          <w:sz w:val="22"/>
          <w:szCs w:val="22"/>
        </w:rPr>
      </w:pPr>
    </w:p>
    <w:p w14:paraId="4DC7596F"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 xml:space="preserve">Por tanto, la promoción de una administración más eficiente, eficaz y transparente mediante al ofrecimiento en línea de la información a los ciudadanos sobre los mecanismos de gestión, servicios, trámites y contratación estatal a través de redes digitales permiten evidenciar el desempeño del sector público y modernizan los procesos y estrategias de la administración pública fomentando las buenas prácticas y el buen gobierno. </w:t>
      </w:r>
    </w:p>
    <w:p w14:paraId="73BED61C" w14:textId="77777777" w:rsidR="004165EE" w:rsidRPr="006207B6" w:rsidRDefault="004165EE" w:rsidP="004165EE">
      <w:pPr>
        <w:jc w:val="both"/>
        <w:rPr>
          <w:rFonts w:ascii="Calibri" w:hAnsi="Calibri" w:cs="Calibri"/>
          <w:sz w:val="22"/>
          <w:szCs w:val="22"/>
        </w:rPr>
      </w:pPr>
    </w:p>
    <w:p w14:paraId="7B28D865"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En donde, mediante el principio de transparencia se ataque la corrupción, garantizando la imparcialidad de la administración en la escogencia de los funcionarios y contratistas que hacen parte de la planta global y que devengan los recursos públicos del Distrito. Llevando a que la contratación pública no se convierta en un negocio de unos pocos, que por cuenta de vínculos preferenciales como amistad, parentesco o interés político obtengan contratos para los que no necesariamente se cumple con la capacidad requerida y que de otra manera hubieran podido ser desarrollados más eficientemente por otros contratistas.</w:t>
      </w:r>
    </w:p>
    <w:p w14:paraId="69028E01" w14:textId="77777777" w:rsidR="004165EE" w:rsidRPr="006207B6" w:rsidRDefault="004165EE" w:rsidP="004165EE">
      <w:pPr>
        <w:autoSpaceDE w:val="0"/>
        <w:autoSpaceDN w:val="0"/>
        <w:adjustRightInd w:val="0"/>
        <w:jc w:val="both"/>
        <w:rPr>
          <w:rFonts w:ascii="Calibri" w:hAnsi="Calibri" w:cs="Calibri"/>
          <w:sz w:val="22"/>
          <w:szCs w:val="22"/>
        </w:rPr>
      </w:pPr>
    </w:p>
    <w:p w14:paraId="220EAB2F"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Se busca entonces tener el mayor número de opciones de igualdad de oportunidades de las cuales se pueda conocer el antecedente y la capacidad para suplir la necesidad e intereses del Distrito. El hecho de consagrar el proceso como algo público al acceso de la ciudadanía implicaría que la contratación del Estado está sometida como se manifiesta al control social, conforme a la veeduría que cualquier ciudadano puede hacer para contribuir con la administración de los recursos públicos. </w:t>
      </w:r>
    </w:p>
    <w:p w14:paraId="27C9F65A" w14:textId="77777777" w:rsidR="004165EE" w:rsidRPr="006207B6" w:rsidRDefault="004165EE" w:rsidP="004165EE">
      <w:pPr>
        <w:autoSpaceDE w:val="0"/>
        <w:autoSpaceDN w:val="0"/>
        <w:adjustRightInd w:val="0"/>
        <w:jc w:val="both"/>
        <w:rPr>
          <w:rFonts w:ascii="Calibri" w:hAnsi="Calibri" w:cs="Calibri"/>
          <w:sz w:val="22"/>
          <w:szCs w:val="22"/>
        </w:rPr>
      </w:pPr>
    </w:p>
    <w:p w14:paraId="09FCB117"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De acuerdo con el último informe de Transparencia socializado por el periódico El Tiempo, la gran mayoría de las entidades del Estado, a nivel nacional, departamental y local, fueron clasificadas en riesgo de corrupción ¨alto¨ y ¨muy alto¨. Las recomendaciones que presentan para evitar la corrupción dentro de las entidades públicas, donde, la primera de ellas es que los ciudadanos tengan un mayor control social de las actuaciones de los organismos públicos. Ampliando la recomendación se busca que las personas tengan conocimiento además de la gestión, quienes son las perso</w:t>
      </w:r>
      <w:r w:rsidRPr="006207B6">
        <w:rPr>
          <w:rFonts w:ascii="Calibri" w:hAnsi="Calibri" w:cs="Calibri"/>
          <w:sz w:val="22"/>
          <w:szCs w:val="22"/>
        </w:rPr>
        <w:lastRenderedPageBreak/>
        <w:t>nas que se encuentran trabajando para garantizarlo; en este orden de ideas, se presente de conformidad con las decisiones del honorable Concejo de Bogotá, el presente proyecto de acuerdo.</w:t>
      </w:r>
    </w:p>
    <w:p w14:paraId="3E228364" w14:textId="77777777" w:rsidR="004165EE" w:rsidRPr="006207B6" w:rsidRDefault="004165EE" w:rsidP="004165EE">
      <w:pPr>
        <w:jc w:val="both"/>
        <w:rPr>
          <w:rFonts w:ascii="Calibri" w:hAnsi="Calibri" w:cs="Calibri"/>
          <w:sz w:val="22"/>
          <w:szCs w:val="22"/>
        </w:rPr>
      </w:pPr>
    </w:p>
    <w:p w14:paraId="4D176A78" w14:textId="77777777" w:rsidR="004165EE" w:rsidRPr="006207B6" w:rsidRDefault="004165EE" w:rsidP="004165EE">
      <w:pPr>
        <w:jc w:val="both"/>
        <w:rPr>
          <w:rFonts w:ascii="Calibri" w:hAnsi="Calibri" w:cs="Calibri"/>
          <w:sz w:val="22"/>
          <w:szCs w:val="22"/>
        </w:rPr>
      </w:pPr>
      <w:r w:rsidRPr="006207B6">
        <w:rPr>
          <w:rFonts w:ascii="Calibri" w:hAnsi="Calibri" w:cs="Calibri"/>
          <w:sz w:val="22"/>
          <w:szCs w:val="22"/>
        </w:rPr>
        <w:t xml:space="preserve">Esto, con el objetivo de que se tenga mayor conocimiento y disposición a denunciar hechos de corrupción y a participar en los actos de rendición de cuentas. En torno a la segunda recomendación se hace referencia al empleo público, en donde, se debe hacer de una forma mucho más eficiente y moderna. </w:t>
      </w:r>
      <w:r w:rsidRPr="006207B6">
        <w:rPr>
          <w:rFonts w:ascii="Calibri" w:hAnsi="Calibri" w:cs="Calibri"/>
          <w:i/>
          <w:sz w:val="22"/>
          <w:szCs w:val="22"/>
        </w:rPr>
        <w:t>¨Es necesario garantizar condiciones laborales estimulantes y que garanticen los derechos. La presión del clientelismo y el contrato temporal no lo permiten¨.</w:t>
      </w:r>
      <w:r w:rsidRPr="006207B6">
        <w:rPr>
          <w:rStyle w:val="Refdenotaalpie"/>
          <w:rFonts w:ascii="Calibri" w:hAnsi="Calibri" w:cs="Calibri"/>
          <w:i/>
          <w:sz w:val="22"/>
          <w:szCs w:val="22"/>
        </w:rPr>
        <w:footnoteReference w:id="3"/>
      </w:r>
      <w:r w:rsidRPr="006207B6">
        <w:rPr>
          <w:rFonts w:ascii="Calibri" w:hAnsi="Calibri" w:cs="Calibri"/>
          <w:i/>
          <w:sz w:val="22"/>
          <w:szCs w:val="22"/>
        </w:rPr>
        <w:t xml:space="preserve"> </w:t>
      </w:r>
      <w:r w:rsidRPr="006207B6">
        <w:rPr>
          <w:rFonts w:ascii="Calibri" w:hAnsi="Calibri" w:cs="Calibri"/>
          <w:sz w:val="22"/>
          <w:szCs w:val="22"/>
        </w:rPr>
        <w:t xml:space="preserve">Por último, se busca mejorar la eficiencia en los casos en los que ya la corrupción es un hecho contundente, solicitando así la necesidad de investigar los casos, imputar las penas necesarias y proteger los recursos públicos. </w:t>
      </w:r>
    </w:p>
    <w:p w14:paraId="165C60F4" w14:textId="77777777" w:rsidR="004165EE" w:rsidRPr="006207B6" w:rsidRDefault="004165EE" w:rsidP="004165EE">
      <w:pPr>
        <w:jc w:val="both"/>
        <w:rPr>
          <w:rFonts w:ascii="Calibri" w:hAnsi="Calibri" w:cs="Calibri"/>
          <w:sz w:val="22"/>
          <w:szCs w:val="22"/>
        </w:rPr>
      </w:pPr>
    </w:p>
    <w:p w14:paraId="71001E92" w14:textId="77777777" w:rsidR="004165EE" w:rsidRPr="006207B6" w:rsidRDefault="004165EE" w:rsidP="004165EE">
      <w:pPr>
        <w:autoSpaceDE w:val="0"/>
        <w:autoSpaceDN w:val="0"/>
        <w:adjustRightInd w:val="0"/>
        <w:spacing w:line="360" w:lineRule="auto"/>
        <w:jc w:val="both"/>
        <w:rPr>
          <w:rFonts w:ascii="Calibri" w:hAnsi="Calibri" w:cs="Calibri"/>
          <w:sz w:val="22"/>
          <w:szCs w:val="22"/>
        </w:rPr>
      </w:pPr>
      <w:r w:rsidRPr="006207B6">
        <w:rPr>
          <w:rFonts w:ascii="Calibri" w:hAnsi="Calibri" w:cs="Calibri"/>
          <w:b/>
          <w:sz w:val="22"/>
          <w:szCs w:val="22"/>
        </w:rPr>
        <w:t xml:space="preserve">CONTEXTO </w:t>
      </w:r>
    </w:p>
    <w:p w14:paraId="2CA1AE24"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El mejoramiento del desempeño del sector público, a través de diferentes mecanismos de transparencia e impulsando estrategias de gobierno eficaz y democrático han llevado al fortalecimiento de las relaciones entre los ciudadanos y el Gobierno Distrital o Nacional. Desde finales del siglo XX, un sin número de países, entre los que se incluye Colombia, se han venido realizando esfuerzos para formular políticas y acuerdos en torno al fortalecimiento de los procesos de transparencia, mediante el aprovechamiento de las Tecnologías de la Información y las Comunicaciones (TIC), en donde se ha llegado a un constante resonar del buen gobierno o del gobierno electrónico que permita generar una administración más transparente y eficaz, permitiendo a los ciudadanos un mecanismo de control de la gestión, los servicios, trámites y contratación estatal de la función pública. </w:t>
      </w:r>
    </w:p>
    <w:p w14:paraId="51A27285" w14:textId="77777777" w:rsidR="004165EE" w:rsidRPr="006207B6" w:rsidRDefault="004165EE" w:rsidP="004165EE">
      <w:pPr>
        <w:autoSpaceDE w:val="0"/>
        <w:autoSpaceDN w:val="0"/>
        <w:adjustRightInd w:val="0"/>
        <w:jc w:val="both"/>
        <w:rPr>
          <w:rFonts w:ascii="Calibri" w:hAnsi="Calibri" w:cs="Calibri"/>
          <w:sz w:val="22"/>
          <w:szCs w:val="22"/>
        </w:rPr>
      </w:pPr>
    </w:p>
    <w:p w14:paraId="6010312E"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El mejoramiento del desempeño del sector público, depende específicamente de sus funcionarios, de aquellas personas que se dedican de lleno al trabajo y articulación de su actividad, por tanto, una herramienta como el Gobierno Electrónico adicional a tener una importante incidencia en la lucha contra la corrupción, mejora la experiencia de los sistemas de gestión, integración de los sistemas multisectoriales, transversales y sinérgicos para lograr la ejecución, monitoreo y evaluación de los procesos de cumplimiento de programas, proyectos y políticas públicas. </w:t>
      </w:r>
    </w:p>
    <w:p w14:paraId="683B9BE2" w14:textId="77777777" w:rsidR="004165EE" w:rsidRPr="006207B6" w:rsidRDefault="004165EE" w:rsidP="004165EE">
      <w:pPr>
        <w:autoSpaceDE w:val="0"/>
        <w:autoSpaceDN w:val="0"/>
        <w:adjustRightInd w:val="0"/>
        <w:jc w:val="both"/>
        <w:rPr>
          <w:rFonts w:ascii="Calibri" w:hAnsi="Calibri" w:cs="Calibri"/>
          <w:sz w:val="22"/>
          <w:szCs w:val="22"/>
        </w:rPr>
      </w:pPr>
    </w:p>
    <w:p w14:paraId="51D815B3"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Los constantes escándalos de corrupción y la necesidad de lograr una administración ágil, flexible, eficiente y sobre todo transparente, ha impulsado a los gobiernos a trabajar con las TIC. Su enorme capacidad de difusión y penetración las ha convertido en las principales formas de difusión de la gestión pública, la transparencia y ha venido constituyendo como elementos claves en la modernización del Estado. </w:t>
      </w:r>
    </w:p>
    <w:p w14:paraId="69C563BE" w14:textId="77777777" w:rsidR="004165EE" w:rsidRPr="006207B6" w:rsidRDefault="004165EE" w:rsidP="004165EE">
      <w:pPr>
        <w:autoSpaceDE w:val="0"/>
        <w:autoSpaceDN w:val="0"/>
        <w:adjustRightInd w:val="0"/>
        <w:jc w:val="both"/>
        <w:rPr>
          <w:rFonts w:ascii="Calibri" w:hAnsi="Calibri" w:cs="Calibri"/>
          <w:sz w:val="22"/>
          <w:szCs w:val="22"/>
        </w:rPr>
      </w:pPr>
    </w:p>
    <w:p w14:paraId="5490698E"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Sin embargo, lo realmente importante es tener conciencia de los obstáculos y desafíos que puede presentar para los gobiernos y administraciones la implementación de las diferentes herramientas tecnológicas que permitan evidenciar la adecuada gestión de la misma. Las TICs han transformado profundamente la forma en la que se informa y se comunica a la ciudadanía y si bien puede ser una estrategia que genere controversias y lleve a los ciudadanos a tener enfrentamientos, la tecnología también es quien logra forjar una cultura de transparencia y participación ciudadana, en la medida en la que el Estado o Distrito y la sociedad civil advierten que todo el ciclo de políticas públicas se beneficie de los aportes de la sociedad civil. </w:t>
      </w:r>
    </w:p>
    <w:p w14:paraId="432E5E41" w14:textId="77777777" w:rsidR="004165EE" w:rsidRPr="006207B6" w:rsidRDefault="004165EE" w:rsidP="004165EE">
      <w:pPr>
        <w:autoSpaceDE w:val="0"/>
        <w:autoSpaceDN w:val="0"/>
        <w:adjustRightInd w:val="0"/>
        <w:jc w:val="both"/>
        <w:rPr>
          <w:rFonts w:ascii="Calibri" w:hAnsi="Calibri" w:cs="Calibri"/>
          <w:sz w:val="22"/>
          <w:szCs w:val="22"/>
        </w:rPr>
      </w:pPr>
    </w:p>
    <w:p w14:paraId="64E2AC24"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Otro de los pilares fundamentales del nuevo modelo, es la gestión de la información esta, se hace a través de lo denominado </w:t>
      </w:r>
      <w:r w:rsidRPr="006207B6">
        <w:rPr>
          <w:rFonts w:ascii="Calibri" w:hAnsi="Calibri" w:cs="Calibri"/>
          <w:i/>
          <w:sz w:val="22"/>
          <w:szCs w:val="22"/>
        </w:rPr>
        <w:t>datos abiertos</w:t>
      </w:r>
      <w:r w:rsidRPr="006207B6">
        <w:rPr>
          <w:rFonts w:ascii="Calibri" w:hAnsi="Calibri" w:cs="Calibri"/>
          <w:sz w:val="22"/>
          <w:szCs w:val="22"/>
        </w:rPr>
        <w:t xml:space="preserve"> en donde, se da el acceso y el uso de la información pública por parte de terceros al servicio de los ciudadanos. Donde se busca, poner a disposición de la sociedad, de manera libre, los datos procedentes de diferentes organizaciones del ámbito Público – Administración Pública – o proyectos financiados con dineros públicos. </w:t>
      </w:r>
    </w:p>
    <w:p w14:paraId="66F2DAAF" w14:textId="77777777" w:rsidR="004165EE" w:rsidRPr="006207B6" w:rsidRDefault="004165EE" w:rsidP="004165EE">
      <w:pPr>
        <w:autoSpaceDE w:val="0"/>
        <w:autoSpaceDN w:val="0"/>
        <w:adjustRightInd w:val="0"/>
        <w:jc w:val="both"/>
        <w:rPr>
          <w:rFonts w:ascii="Calibri" w:hAnsi="Calibri" w:cs="Calibri"/>
          <w:sz w:val="22"/>
          <w:szCs w:val="22"/>
        </w:rPr>
      </w:pPr>
    </w:p>
    <w:p w14:paraId="0DBC6436"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El tener a la vista a disposición de la sociedad hace que cualquier persona u organización tenga el conocimiento suficiente sobre lo que se imparte en los gobiernos pertinentes. Las iniciativas que se han presentado sobre datos abierto, ponen de manifiesto que la apertura de datos no sólo facilita la distribución de servicios a los ciudadanos, sino también en el control que estos pueden ejercer sobre su calidad.</w:t>
      </w:r>
    </w:p>
    <w:p w14:paraId="0F5D3008" w14:textId="77777777" w:rsidR="004165EE" w:rsidRPr="006207B6" w:rsidRDefault="004165EE" w:rsidP="004165EE">
      <w:pPr>
        <w:autoSpaceDE w:val="0"/>
        <w:autoSpaceDN w:val="0"/>
        <w:adjustRightInd w:val="0"/>
        <w:jc w:val="both"/>
        <w:rPr>
          <w:rFonts w:ascii="Calibri" w:hAnsi="Calibri" w:cs="Calibri"/>
          <w:sz w:val="22"/>
          <w:szCs w:val="22"/>
        </w:rPr>
      </w:pPr>
    </w:p>
    <w:p w14:paraId="0508502B"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El régimen colombiano, las ramas del poder público traducen las manifestaciones del poder y de la actividad estatal, en desarrollo del principio de la separación de los poderes y de la necesaria especialización en el cumplimiento de las funciones públicas, las cuales concretan en el cumplimiento de las funciones mismas, a través de los órganos que las integran, igualmente, dicho poder y actividad se sectorizan en otros órganos autónomos e independientes que han sido instituidos para el cumplimiento de las demás funciones del Estado. </w:t>
      </w:r>
    </w:p>
    <w:p w14:paraId="2AF82A02" w14:textId="77777777" w:rsidR="004165EE" w:rsidRPr="006207B6" w:rsidRDefault="004165EE" w:rsidP="004165EE">
      <w:pPr>
        <w:autoSpaceDE w:val="0"/>
        <w:autoSpaceDN w:val="0"/>
        <w:adjustRightInd w:val="0"/>
        <w:jc w:val="both"/>
        <w:rPr>
          <w:rFonts w:ascii="Calibri" w:hAnsi="Calibri" w:cs="Calibri"/>
          <w:sz w:val="22"/>
          <w:szCs w:val="22"/>
        </w:rPr>
      </w:pPr>
    </w:p>
    <w:p w14:paraId="0D7064E6"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El conjunto de competencias atribuidas a dichos órganos constituye la variedad de funciones públicas que deben ser desarrolladas por las personas naturales vinculadas mediante la relación del servicio, es decir, los servidores públicos, los cuales, como lo expresa el inciso 2 del art. 123, están al servicio de la comunidad y ejercerán sus funciones en la forma prevista por la Constitución, la ley y el reglamento.</w:t>
      </w:r>
      <w:r w:rsidRPr="006207B6">
        <w:rPr>
          <w:rStyle w:val="Refdenotaalpie"/>
          <w:rFonts w:ascii="Calibri" w:hAnsi="Calibri" w:cs="Calibri"/>
          <w:sz w:val="22"/>
          <w:szCs w:val="22"/>
        </w:rPr>
        <w:footnoteReference w:id="4"/>
      </w:r>
      <w:r w:rsidRPr="006207B6">
        <w:rPr>
          <w:rFonts w:ascii="Calibri" w:hAnsi="Calibri" w:cs="Calibri"/>
          <w:sz w:val="22"/>
          <w:szCs w:val="22"/>
        </w:rPr>
        <w:t xml:space="preserve"> </w:t>
      </w:r>
    </w:p>
    <w:p w14:paraId="2BDB7AB0" w14:textId="77777777" w:rsidR="004165EE" w:rsidRPr="006207B6" w:rsidRDefault="004165EE" w:rsidP="004165EE">
      <w:pPr>
        <w:autoSpaceDE w:val="0"/>
        <w:autoSpaceDN w:val="0"/>
        <w:adjustRightInd w:val="0"/>
        <w:jc w:val="both"/>
        <w:rPr>
          <w:rFonts w:ascii="Calibri" w:hAnsi="Calibri" w:cs="Calibri"/>
          <w:sz w:val="22"/>
          <w:szCs w:val="22"/>
        </w:rPr>
      </w:pPr>
    </w:p>
    <w:p w14:paraId="1DFE6F15"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Según Marcel Waline, la administración pública se hace, esencialmente por hombres, donde la organización de la misma depende de la actividad intelectual y física de personas naturales al servicio del Estado, quienes se reconocen a sí mismos como Servidores Públicos. De acuerdo a lo descrito por la legislación los servidores públicos son las personas que prestan sus servicios al Estado, a la administración pública. </w:t>
      </w:r>
    </w:p>
    <w:p w14:paraId="44F8347F" w14:textId="77777777" w:rsidR="004165EE" w:rsidRPr="006207B6" w:rsidRDefault="004165EE" w:rsidP="004165EE">
      <w:pPr>
        <w:autoSpaceDE w:val="0"/>
        <w:autoSpaceDN w:val="0"/>
        <w:adjustRightInd w:val="0"/>
        <w:jc w:val="both"/>
        <w:rPr>
          <w:rFonts w:ascii="Calibri" w:hAnsi="Calibri" w:cs="Calibri"/>
          <w:sz w:val="22"/>
          <w:szCs w:val="22"/>
        </w:rPr>
      </w:pPr>
    </w:p>
    <w:p w14:paraId="0102CB00"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Las personas involucradas al empleo público, y, por ende, al ejercicio de la función pública provoca una relación jurídica entre el Estado y su funcionario o empleados. La discusión entra, por ende, a darse entre empleo público y función pública, actividad que está reservada a los órdenes del poder público, explicado como la actividad esencial del estado contemporáneo, fundada en la idea de soberanía, cuya realización satisface las necesidades del poder público, en otras palabras, al aparato gubernamental, de la administración pública y de los entes públicos. </w:t>
      </w:r>
    </w:p>
    <w:p w14:paraId="633270D3" w14:textId="77777777" w:rsidR="004165EE" w:rsidRPr="006207B6" w:rsidRDefault="004165EE" w:rsidP="004165EE">
      <w:pPr>
        <w:autoSpaceDE w:val="0"/>
        <w:autoSpaceDN w:val="0"/>
        <w:adjustRightInd w:val="0"/>
        <w:jc w:val="both"/>
        <w:rPr>
          <w:rFonts w:ascii="Calibri" w:hAnsi="Calibri" w:cs="Calibri"/>
          <w:sz w:val="22"/>
          <w:szCs w:val="22"/>
        </w:rPr>
      </w:pPr>
    </w:p>
    <w:p w14:paraId="211F46D7"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Donde, </w:t>
      </w:r>
      <w:r w:rsidRPr="006207B6">
        <w:rPr>
          <w:rFonts w:ascii="Calibri" w:hAnsi="Calibri" w:cs="Calibri"/>
          <w:i/>
          <w:sz w:val="22"/>
          <w:szCs w:val="22"/>
        </w:rPr>
        <w:t>¨el empleado público se identifica con el órgano de la función pública y su voluntad y acción trascienden como voluntad o acción del Estado, lo que justifica la creación de normas especiales para su responsabilidad. ¨</w:t>
      </w:r>
      <w:r w:rsidRPr="006207B6">
        <w:rPr>
          <w:rStyle w:val="Refdenotaalpie"/>
          <w:rFonts w:ascii="Calibri" w:hAnsi="Calibri" w:cs="Calibri"/>
          <w:i/>
          <w:sz w:val="22"/>
          <w:szCs w:val="22"/>
        </w:rPr>
        <w:footnoteReference w:id="5"/>
      </w:r>
      <w:r w:rsidRPr="006207B6">
        <w:rPr>
          <w:rFonts w:ascii="Calibri" w:hAnsi="Calibri" w:cs="Calibri"/>
          <w:i/>
          <w:sz w:val="22"/>
          <w:szCs w:val="22"/>
        </w:rPr>
        <w:t xml:space="preserve"> . </w:t>
      </w:r>
      <w:r w:rsidRPr="006207B6">
        <w:rPr>
          <w:rFonts w:ascii="Calibri" w:hAnsi="Calibri" w:cs="Calibri"/>
          <w:sz w:val="22"/>
          <w:szCs w:val="22"/>
        </w:rPr>
        <w:t xml:space="preserve">Al respecto, el artículo 123 de la Constitución Política de Colombia establece que, </w:t>
      </w:r>
      <w:r w:rsidRPr="006207B6">
        <w:rPr>
          <w:rFonts w:ascii="Calibri" w:hAnsi="Calibri" w:cs="Calibri"/>
          <w:i/>
          <w:sz w:val="22"/>
          <w:szCs w:val="22"/>
        </w:rPr>
        <w:t xml:space="preserve">¨los servidores públicos son los miembros de las corporaciones públicas, los empleados y trabajadores del Estado y de sus entidades descentralizadas territorialmente y por servicios. Los servidores públicos están al servicio del Estado y de la comunidad; ejercerán sus funciones en la forma prevista por la Constitución, la ley y el reglamento (...)¨ </w:t>
      </w:r>
      <w:r w:rsidRPr="006207B6">
        <w:rPr>
          <w:rStyle w:val="Refdenotaalpie"/>
          <w:rFonts w:ascii="Calibri" w:hAnsi="Calibri" w:cs="Calibri"/>
          <w:i/>
          <w:sz w:val="22"/>
          <w:szCs w:val="22"/>
        </w:rPr>
        <w:footnoteReference w:id="6"/>
      </w:r>
    </w:p>
    <w:p w14:paraId="47ED7288" w14:textId="77777777" w:rsidR="004165EE" w:rsidRPr="006207B6" w:rsidRDefault="004165EE" w:rsidP="004165EE">
      <w:pPr>
        <w:autoSpaceDE w:val="0"/>
        <w:autoSpaceDN w:val="0"/>
        <w:adjustRightInd w:val="0"/>
        <w:jc w:val="both"/>
        <w:rPr>
          <w:rFonts w:ascii="Calibri" w:hAnsi="Calibri" w:cs="Calibri"/>
          <w:sz w:val="22"/>
          <w:szCs w:val="22"/>
        </w:rPr>
      </w:pPr>
    </w:p>
    <w:p w14:paraId="7B4FAFBB"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Así pues, la función pública se encuentra consagrada en el ordenamiento constitucional. Evidenciando en cierta medida el interés del constituyente por darle realce a la función misma, ampliarla, dignificarla y depurarla de los vicios impuestos por el reparto político de los puestos públicos. Exterioriza, así mismo, el propósito de marcar derroteros para orientar el ejercicio de la función pública; uno de ellos el que patentiza el papel del servidor público, que no es otro que el de servir al Estado y a la comunidad.</w:t>
      </w:r>
    </w:p>
    <w:p w14:paraId="3B15A174" w14:textId="77777777" w:rsidR="004165EE" w:rsidRPr="006207B6" w:rsidRDefault="004165EE" w:rsidP="004165EE">
      <w:pPr>
        <w:autoSpaceDE w:val="0"/>
        <w:autoSpaceDN w:val="0"/>
        <w:adjustRightInd w:val="0"/>
        <w:jc w:val="both"/>
        <w:rPr>
          <w:rFonts w:ascii="Calibri" w:hAnsi="Calibri" w:cs="Calibri"/>
          <w:sz w:val="22"/>
          <w:szCs w:val="22"/>
        </w:rPr>
      </w:pPr>
    </w:p>
    <w:p w14:paraId="47DFB72E"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De conformidad con lo establecido en la carta política, se entiende que los empleos en los diferentes órganos y entidades tanto del Estado como del Distrito son de carrera. Se exceptúan los casos de elección popular, los de libre nombramiento y remoción, los trabajadores oficiales y los demás contemplados por la ley.  </w:t>
      </w:r>
    </w:p>
    <w:p w14:paraId="6C8349F5" w14:textId="77777777" w:rsidR="004165EE" w:rsidRPr="006207B6" w:rsidRDefault="004165EE" w:rsidP="004165EE">
      <w:pPr>
        <w:autoSpaceDE w:val="0"/>
        <w:autoSpaceDN w:val="0"/>
        <w:adjustRightInd w:val="0"/>
        <w:jc w:val="both"/>
        <w:rPr>
          <w:rFonts w:ascii="Calibri" w:hAnsi="Calibri" w:cs="Calibri"/>
          <w:sz w:val="22"/>
          <w:szCs w:val="22"/>
        </w:rPr>
      </w:pPr>
    </w:p>
    <w:p w14:paraId="03B92B93"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En adición, a que la Asamblea Nacional Constituyente de 1991 tuvo como propósito  que la gestión del Estado debía ser desarrollada por funcionarios públicos con capacidad y eficiencia, teniendo en cuenta los intereses del servicio público, antes que los compromisos políticos; donde, como regla general se tenía que los funcionarios debían vincularse mediante un sistema de selección objetiva, que su promoción fuera el resultado de una evaluación de méritos y que en su permanencia en el cargo gozara de una protección especial, de manera que el retiro obedeciera solamente a causales legales claramente determinadas. </w:t>
      </w:r>
    </w:p>
    <w:p w14:paraId="71C96BB5" w14:textId="77777777" w:rsidR="004165EE" w:rsidRPr="006207B6" w:rsidRDefault="004165EE" w:rsidP="004165EE">
      <w:pPr>
        <w:autoSpaceDE w:val="0"/>
        <w:autoSpaceDN w:val="0"/>
        <w:adjustRightInd w:val="0"/>
        <w:jc w:val="both"/>
        <w:rPr>
          <w:rFonts w:ascii="Calibri" w:hAnsi="Calibri" w:cs="Calibri"/>
          <w:sz w:val="22"/>
          <w:szCs w:val="22"/>
        </w:rPr>
      </w:pPr>
    </w:p>
    <w:p w14:paraId="5735FFA1"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De acuerdo con lo anterior, los empleos de libre nombramiento y remoción son aquellos cuya provisión corresponde, de manera discrecional, a la autoridad nominadora, es decir, sin estar sujeta a trámite o procedimiento especial alguno. Es suficiente la manifestación expresa de la voluntad del contratante a través del acto de nombramiento, y que el designado acepte y cumpla los requisitos señalados para ejercer el correspondiente empleo. </w:t>
      </w:r>
    </w:p>
    <w:p w14:paraId="4D9CAD83" w14:textId="77777777" w:rsidR="004165EE" w:rsidRPr="006207B6" w:rsidRDefault="004165EE" w:rsidP="004165EE">
      <w:pPr>
        <w:autoSpaceDE w:val="0"/>
        <w:autoSpaceDN w:val="0"/>
        <w:adjustRightInd w:val="0"/>
        <w:jc w:val="both"/>
        <w:rPr>
          <w:rFonts w:ascii="Calibri" w:hAnsi="Calibri" w:cs="Calibri"/>
          <w:sz w:val="22"/>
          <w:szCs w:val="22"/>
        </w:rPr>
      </w:pPr>
    </w:p>
    <w:p w14:paraId="0EB95542" w14:textId="77777777" w:rsidR="004165EE" w:rsidRPr="006207B6" w:rsidRDefault="004165EE" w:rsidP="004165EE">
      <w:pPr>
        <w:autoSpaceDE w:val="0"/>
        <w:autoSpaceDN w:val="0"/>
        <w:adjustRightInd w:val="0"/>
        <w:jc w:val="both"/>
        <w:rPr>
          <w:rFonts w:ascii="Calibri" w:hAnsi="Calibri" w:cs="Calibri"/>
          <w:i/>
          <w:sz w:val="22"/>
          <w:szCs w:val="22"/>
        </w:rPr>
      </w:pPr>
      <w:r w:rsidRPr="006207B6">
        <w:rPr>
          <w:rFonts w:ascii="Calibri" w:hAnsi="Calibri" w:cs="Calibri"/>
          <w:sz w:val="22"/>
          <w:szCs w:val="22"/>
        </w:rPr>
        <w:t xml:space="preserve">Así mismo, los empleos de elección popular de conformidad por el artículo 125 de la Constitución Política de Colombia es uno de los tipos de elección popular, donde el cargo se provee con el candidato elegido por los ciudadanos para un periodo institucional. Por su parte, el artículo 260 de la misma señala que: </w:t>
      </w:r>
      <w:r w:rsidRPr="006207B6">
        <w:rPr>
          <w:rFonts w:ascii="Calibri" w:hAnsi="Calibri" w:cs="Calibri"/>
          <w:i/>
          <w:sz w:val="22"/>
          <w:szCs w:val="22"/>
        </w:rPr>
        <w:t>¨los ciudadanos eligen de forma directa Presidente y Vicepresidente de la República, Senadores, Representantes, Gobernadores, Diputados, Alcaldes, Concejales municipales y distritales, miembros de la Asamblea Constituyente y las demás autoridades o funcionario que la Constitución señale. ¨</w:t>
      </w:r>
      <w:r w:rsidRPr="006207B6">
        <w:rPr>
          <w:rStyle w:val="Refdenotaalpie"/>
          <w:rFonts w:ascii="Calibri" w:hAnsi="Calibri" w:cs="Calibri"/>
          <w:i/>
          <w:sz w:val="22"/>
          <w:szCs w:val="22"/>
        </w:rPr>
        <w:footnoteReference w:id="7"/>
      </w:r>
      <w:r w:rsidRPr="006207B6">
        <w:rPr>
          <w:rFonts w:ascii="Calibri" w:hAnsi="Calibri" w:cs="Calibri"/>
          <w:i/>
          <w:sz w:val="22"/>
          <w:szCs w:val="22"/>
        </w:rPr>
        <w:t xml:space="preserve"> </w:t>
      </w:r>
    </w:p>
    <w:p w14:paraId="77087035" w14:textId="77777777" w:rsidR="004165EE" w:rsidRPr="006207B6" w:rsidRDefault="004165EE" w:rsidP="004165EE">
      <w:pPr>
        <w:autoSpaceDE w:val="0"/>
        <w:autoSpaceDN w:val="0"/>
        <w:adjustRightInd w:val="0"/>
        <w:jc w:val="both"/>
        <w:rPr>
          <w:rFonts w:ascii="Calibri" w:hAnsi="Calibri" w:cs="Calibri"/>
          <w:i/>
          <w:sz w:val="22"/>
          <w:szCs w:val="22"/>
        </w:rPr>
      </w:pPr>
    </w:p>
    <w:p w14:paraId="19C59A0A"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Los empleos de trabajador oficial son los señalados en la ley para ser desempeñados por personas naturales, vinculadas mediante una relación contractual, regulado por las disposiciones especiales y que debe estar incorporado a la planta de personal de la organización. La diferencia específica con estos trabajadores se encuentra explícito en el artículo 5 del decreto-ley 3135 de 1968.</w:t>
      </w:r>
      <w:r w:rsidRPr="006207B6">
        <w:rPr>
          <w:rStyle w:val="Refdenotaalpie"/>
          <w:rFonts w:ascii="Calibri" w:hAnsi="Calibri" w:cs="Calibri"/>
          <w:sz w:val="22"/>
          <w:szCs w:val="22"/>
        </w:rPr>
        <w:footnoteReference w:id="8"/>
      </w:r>
      <w:r w:rsidRPr="006207B6">
        <w:rPr>
          <w:rFonts w:ascii="Calibri" w:hAnsi="Calibri" w:cs="Calibri"/>
          <w:sz w:val="22"/>
          <w:szCs w:val="22"/>
        </w:rPr>
        <w:t xml:space="preserve"> Estos funcionarios entonces son vinculadas mediante una relación contractual diferente a la de los servidores públicos y por tanto no se tendrán en cuenta para el objeto del presente Acuerdo. </w:t>
      </w:r>
    </w:p>
    <w:p w14:paraId="4CB343FB" w14:textId="77777777" w:rsidR="004165EE" w:rsidRPr="006207B6" w:rsidRDefault="004165EE" w:rsidP="004165EE">
      <w:pPr>
        <w:autoSpaceDE w:val="0"/>
        <w:autoSpaceDN w:val="0"/>
        <w:adjustRightInd w:val="0"/>
        <w:jc w:val="both"/>
        <w:rPr>
          <w:rFonts w:ascii="Calibri" w:hAnsi="Calibri" w:cs="Calibri"/>
          <w:sz w:val="22"/>
          <w:szCs w:val="22"/>
        </w:rPr>
      </w:pPr>
    </w:p>
    <w:p w14:paraId="1443BF90"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Para llegar al entendimiento de los elementos del empleo público y la forma de contratación de los servidores, es de carácter necesario hacer referencia a la nomenclatura, la cual corresponde a un sistema técnico que lleva a la identificación de los empleos públicos, que está conformada por la denominación del mismo y por un código numérico. </w:t>
      </w:r>
    </w:p>
    <w:p w14:paraId="0618C6D1" w14:textId="77777777" w:rsidR="004165EE" w:rsidRPr="006207B6" w:rsidRDefault="004165EE" w:rsidP="004165EE">
      <w:pPr>
        <w:autoSpaceDE w:val="0"/>
        <w:autoSpaceDN w:val="0"/>
        <w:adjustRightInd w:val="0"/>
        <w:jc w:val="both"/>
        <w:rPr>
          <w:rFonts w:ascii="Calibri" w:hAnsi="Calibri" w:cs="Calibri"/>
          <w:sz w:val="22"/>
          <w:szCs w:val="22"/>
        </w:rPr>
      </w:pPr>
    </w:p>
    <w:p w14:paraId="7F8FE8AF"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El código que se le asigna a cada uno de los cargos o empleos es así mismo una competencia del legislador. Para las entidades del nivel nacional, el código está compuesto por cuatro dígitos, mientras que para las entidades territoriales está compuesto por 3 dígitos. Tanto a nivel nacional como a nivel territorial, el primer digito de los códigos hace alusión al nivel jerárquico al cual pertenece el empleo, y los restantes, corresponden a la denominación específica del cargo. El dígito cero (0) identifica los niveles directivos, el nivel uno (1) caracteriza asesores; se emplea el dos (2) para el nivel profesional, tres (3) para los niveles técnicos y por último el nivel cuatro (4) corresponde a los empleos de nivel asistencial. </w:t>
      </w:r>
    </w:p>
    <w:p w14:paraId="4EDE7A95" w14:textId="77777777" w:rsidR="004165EE" w:rsidRPr="006207B6" w:rsidRDefault="004165EE" w:rsidP="004165EE">
      <w:pPr>
        <w:autoSpaceDE w:val="0"/>
        <w:autoSpaceDN w:val="0"/>
        <w:adjustRightInd w:val="0"/>
        <w:jc w:val="both"/>
        <w:rPr>
          <w:rFonts w:ascii="Calibri" w:hAnsi="Calibri" w:cs="Calibri"/>
          <w:sz w:val="22"/>
          <w:szCs w:val="22"/>
        </w:rPr>
      </w:pPr>
    </w:p>
    <w:p w14:paraId="48118D74"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Para el caso específico del grado de remuneración a nivel territorial, el nivel nacional es quien define la nomenclatura y la clasificación de los empleos, sin embargo, compete a los Concejos Municipales, así como a las Asambleas Departamentales la definición de las escalas de remuneración. Se entiende así que son dos sistemas diferentes, el primero hace referencia a la nomenclatura y el segundo hace referencia específica a la tabla de remuneración de los empleados.</w:t>
      </w:r>
      <w:r w:rsidRPr="006207B6">
        <w:rPr>
          <w:rStyle w:val="Refdenotaalpie"/>
          <w:rFonts w:ascii="Calibri" w:hAnsi="Calibri" w:cs="Calibri"/>
          <w:sz w:val="22"/>
          <w:szCs w:val="22"/>
        </w:rPr>
        <w:footnoteReference w:id="9"/>
      </w:r>
      <w:r w:rsidRPr="006207B6">
        <w:rPr>
          <w:rFonts w:ascii="Calibri" w:hAnsi="Calibri" w:cs="Calibri"/>
          <w:sz w:val="22"/>
          <w:szCs w:val="22"/>
        </w:rPr>
        <w:t xml:space="preserve"> </w:t>
      </w:r>
    </w:p>
    <w:p w14:paraId="646C877C" w14:textId="77777777" w:rsidR="004165EE" w:rsidRPr="006207B6" w:rsidRDefault="004165EE" w:rsidP="004165EE">
      <w:pPr>
        <w:autoSpaceDE w:val="0"/>
        <w:autoSpaceDN w:val="0"/>
        <w:adjustRightInd w:val="0"/>
        <w:jc w:val="both"/>
        <w:rPr>
          <w:rFonts w:ascii="Calibri" w:hAnsi="Calibri" w:cs="Calibri"/>
          <w:sz w:val="22"/>
          <w:szCs w:val="22"/>
        </w:rPr>
      </w:pPr>
    </w:p>
    <w:p w14:paraId="329692EA"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Como es expreso en el mandato constitucional y en los diferentes decretos y leyes que regulan el empleo público en Colombia, las funciones detalladas de cada uno de los cargos determinan las responsabilidades de los servidores públicos. Así, el artículo 6 de la Constitución Política de Colombia dispone que los servidores son responsables por omisión o extralimitación en el ejercicio de sus funciones; por otro lado, el artículo 121</w:t>
      </w:r>
      <w:r w:rsidRPr="006207B6">
        <w:rPr>
          <w:rStyle w:val="Refdenotaalpie"/>
          <w:rFonts w:ascii="Calibri" w:hAnsi="Calibri" w:cs="Calibri"/>
          <w:sz w:val="22"/>
          <w:szCs w:val="22"/>
        </w:rPr>
        <w:footnoteReference w:id="10"/>
      </w:r>
      <w:r w:rsidRPr="006207B6">
        <w:rPr>
          <w:rFonts w:ascii="Calibri" w:hAnsi="Calibri" w:cs="Calibri"/>
          <w:sz w:val="22"/>
          <w:szCs w:val="22"/>
        </w:rPr>
        <w:t xml:space="preserve"> dispone que ninguna autoridad del Estado podrá ejercer funciones distintas a las que le atribuyen las leyes de su país. </w:t>
      </w:r>
    </w:p>
    <w:p w14:paraId="558EDFF1" w14:textId="77777777" w:rsidR="004165EE" w:rsidRPr="006207B6" w:rsidRDefault="004165EE" w:rsidP="004165EE">
      <w:pPr>
        <w:autoSpaceDE w:val="0"/>
        <w:autoSpaceDN w:val="0"/>
        <w:adjustRightInd w:val="0"/>
        <w:jc w:val="both"/>
        <w:rPr>
          <w:rFonts w:ascii="Calibri" w:hAnsi="Calibri" w:cs="Calibri"/>
          <w:sz w:val="22"/>
          <w:szCs w:val="22"/>
        </w:rPr>
      </w:pPr>
    </w:p>
    <w:p w14:paraId="6531FE95"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Las funciones asignadas para cada nivel jerárquico que agrupa los empleos en las entidades territoriales, definidas de la siguiente forma, donde el nivel directivo comprende los empleos a los cuales corresponden funciones de Dirección General, de formulación de políticas institucionales y de adopción de planes, programas y proyectos. Por su parte, el nivel asesor agrupa los empleos cuyas funciones consisten en asistir y aconsejar a los empleados públicos de alta dirección. Y, el nivel profesional agrupa los empleos cuya naturaleza demanda la ejecución y aplicación de los conocimientos propios de cualquier carrera profesional, diferente a </w:t>
      </w:r>
      <w:r w:rsidR="009C427E" w:rsidRPr="006207B6">
        <w:rPr>
          <w:rFonts w:ascii="Calibri" w:hAnsi="Calibri" w:cs="Calibri"/>
          <w:sz w:val="22"/>
          <w:szCs w:val="22"/>
        </w:rPr>
        <w:t>las técnicas profesionales y tecnológicas</w:t>
      </w:r>
      <w:r w:rsidRPr="006207B6">
        <w:rPr>
          <w:rFonts w:ascii="Calibri" w:hAnsi="Calibri" w:cs="Calibri"/>
          <w:sz w:val="22"/>
          <w:szCs w:val="22"/>
        </w:rPr>
        <w:t xml:space="preserve"> y que sean las encargadas de ejecutar los planes, programas y proyectos de la institución</w:t>
      </w:r>
      <w:r w:rsidRPr="006207B6">
        <w:rPr>
          <w:rStyle w:val="Refdenotaalpie"/>
          <w:rFonts w:ascii="Calibri" w:hAnsi="Calibri" w:cs="Calibri"/>
          <w:sz w:val="22"/>
          <w:szCs w:val="22"/>
        </w:rPr>
        <w:footnoteReference w:id="11"/>
      </w:r>
      <w:r w:rsidRPr="006207B6">
        <w:rPr>
          <w:rFonts w:ascii="Calibri" w:hAnsi="Calibri" w:cs="Calibri"/>
          <w:sz w:val="22"/>
          <w:szCs w:val="22"/>
        </w:rPr>
        <w:t xml:space="preserve">. </w:t>
      </w:r>
    </w:p>
    <w:p w14:paraId="4A0098C2"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 </w:t>
      </w:r>
    </w:p>
    <w:p w14:paraId="13F12345"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Las disposiciones legales, el Congreso de la República, </w:t>
      </w:r>
      <w:r w:rsidR="009C427E">
        <w:rPr>
          <w:rFonts w:ascii="Calibri" w:hAnsi="Calibri" w:cs="Calibri"/>
          <w:sz w:val="22"/>
          <w:szCs w:val="22"/>
        </w:rPr>
        <w:t>ha</w:t>
      </w:r>
      <w:r w:rsidRPr="006207B6">
        <w:rPr>
          <w:rFonts w:ascii="Calibri" w:hAnsi="Calibri" w:cs="Calibri"/>
          <w:sz w:val="22"/>
          <w:szCs w:val="22"/>
        </w:rPr>
        <w:t xml:space="preserve"> señalado también funciones específicas a múltiples empleos. A nivel territorial, el caso específico de los Alcaldes, la Ley 136 de 1994 señala las funciones para el cargo al cual fue elegido.</w:t>
      </w:r>
      <w:r w:rsidRPr="006207B6">
        <w:rPr>
          <w:rStyle w:val="Refdenotaalpie"/>
          <w:rFonts w:ascii="Calibri" w:hAnsi="Calibri" w:cs="Calibri"/>
          <w:sz w:val="22"/>
          <w:szCs w:val="22"/>
        </w:rPr>
        <w:footnoteReference w:id="12"/>
      </w:r>
      <w:r w:rsidRPr="006207B6">
        <w:rPr>
          <w:rFonts w:ascii="Calibri" w:hAnsi="Calibri" w:cs="Calibri"/>
          <w:sz w:val="22"/>
          <w:szCs w:val="22"/>
        </w:rPr>
        <w:t xml:space="preserve"> Finalmente, también se asignan funciones a los empleos a través del reglamento, dentro de esta fuente se encuentra el Manual General de Funciones que expide el Presidente de la República en ejercicio de la potestad reglamentaria y adoptando los lineamientos administrativos del organismo público. </w:t>
      </w:r>
    </w:p>
    <w:p w14:paraId="24E2CAE9" w14:textId="77777777" w:rsidR="004165EE" w:rsidRPr="006207B6" w:rsidRDefault="004165EE" w:rsidP="004165EE">
      <w:pPr>
        <w:autoSpaceDE w:val="0"/>
        <w:autoSpaceDN w:val="0"/>
        <w:adjustRightInd w:val="0"/>
        <w:jc w:val="both"/>
        <w:rPr>
          <w:rFonts w:ascii="Calibri" w:hAnsi="Calibri" w:cs="Calibri"/>
          <w:sz w:val="22"/>
          <w:szCs w:val="22"/>
        </w:rPr>
      </w:pPr>
    </w:p>
    <w:p w14:paraId="2B8F1301"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En cuanto a los requisitos o condiciones que debe presentar cada uno de los funcionarios en cuanto a las condiciones de experiencia y educación, definidas en la Constitución y en la Ley, que son exigidas a todo candidato constituyen un mecanismo de protección al interés general y al derecho a la igualdad de oportunidades para el acceso a la función pública. </w:t>
      </w:r>
    </w:p>
    <w:p w14:paraId="2AD8D658" w14:textId="77777777" w:rsidR="004165EE" w:rsidRPr="006207B6" w:rsidRDefault="004165EE" w:rsidP="004165EE">
      <w:pPr>
        <w:autoSpaceDE w:val="0"/>
        <w:autoSpaceDN w:val="0"/>
        <w:adjustRightInd w:val="0"/>
        <w:jc w:val="both"/>
        <w:rPr>
          <w:rFonts w:ascii="Calibri" w:hAnsi="Calibri" w:cs="Calibri"/>
          <w:sz w:val="22"/>
          <w:szCs w:val="22"/>
        </w:rPr>
      </w:pPr>
    </w:p>
    <w:p w14:paraId="5BA3C4A9"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Cualquier incumplimiento de los requisitos por parte de la persona está tipificado en la ley como una causal de revocatoria del nombramiento generando a su vez para quienes efectúan la designación una falta disciplinaria. Los requisitos por tanto son inherentes al empleo, mientras las calidades son propias de la persona y obedecen a características como nacionalidad, ciudadanía edad o lugar de nacimiento o residencia, exigidos para desempeñar el empleo</w:t>
      </w:r>
      <w:r w:rsidRPr="006207B6">
        <w:rPr>
          <w:rStyle w:val="Refdenotaalpie"/>
          <w:rFonts w:ascii="Calibri" w:hAnsi="Calibri" w:cs="Calibri"/>
          <w:sz w:val="22"/>
          <w:szCs w:val="22"/>
        </w:rPr>
        <w:footnoteReference w:id="13"/>
      </w:r>
      <w:r w:rsidRPr="006207B6">
        <w:rPr>
          <w:rFonts w:ascii="Calibri" w:hAnsi="Calibri" w:cs="Calibri"/>
          <w:sz w:val="22"/>
          <w:szCs w:val="22"/>
        </w:rPr>
        <w:t xml:space="preserve">. </w:t>
      </w:r>
      <w:r w:rsidRPr="006207B6">
        <w:rPr>
          <w:rFonts w:ascii="Calibri" w:hAnsi="Calibri" w:cs="Calibri"/>
          <w:sz w:val="22"/>
          <w:szCs w:val="22"/>
        </w:rPr>
        <w:tab/>
      </w:r>
    </w:p>
    <w:p w14:paraId="34BC674E" w14:textId="77777777" w:rsidR="004165EE" w:rsidRPr="006207B6" w:rsidRDefault="004165EE" w:rsidP="004165EE">
      <w:pPr>
        <w:autoSpaceDE w:val="0"/>
        <w:autoSpaceDN w:val="0"/>
        <w:adjustRightInd w:val="0"/>
        <w:jc w:val="both"/>
        <w:rPr>
          <w:rFonts w:ascii="Calibri" w:hAnsi="Calibri" w:cs="Calibri"/>
          <w:sz w:val="22"/>
          <w:szCs w:val="22"/>
        </w:rPr>
      </w:pPr>
    </w:p>
    <w:p w14:paraId="3AD3E1FE"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Si bien, las autoridades territoriales competentes al establecer el manual específico de funciones y de requisitos, no podrán disminuir los requisitos mínimos de estudios y de experiencia, ni exceder los máximos señalados para cada nivel jerárquico por el legislador. De acuerdo con la jerarquía, las funciones, competencias y responsabilidades de cada empleo se </w:t>
      </w:r>
      <w:r w:rsidR="009C427E" w:rsidRPr="006207B6">
        <w:rPr>
          <w:rFonts w:ascii="Calibri" w:hAnsi="Calibri" w:cs="Calibri"/>
          <w:sz w:val="22"/>
          <w:szCs w:val="22"/>
        </w:rPr>
        <w:t>podrán</w:t>
      </w:r>
      <w:r w:rsidRPr="006207B6">
        <w:rPr>
          <w:rFonts w:ascii="Calibri" w:hAnsi="Calibri" w:cs="Calibri"/>
          <w:sz w:val="22"/>
          <w:szCs w:val="22"/>
        </w:rPr>
        <w:t xml:space="preserve"> prever la aplicación de la siguiente equivalencia para los empleos pertenecientes a los niveles directivos, asesor y provisional. </w:t>
      </w:r>
    </w:p>
    <w:p w14:paraId="6D91B220" w14:textId="77777777" w:rsidR="004165EE" w:rsidRPr="006207B6" w:rsidRDefault="004165EE" w:rsidP="004165EE">
      <w:pPr>
        <w:autoSpaceDE w:val="0"/>
        <w:autoSpaceDN w:val="0"/>
        <w:adjustRightInd w:val="0"/>
        <w:jc w:val="both"/>
        <w:rPr>
          <w:rFonts w:ascii="Calibri" w:hAnsi="Calibri" w:cs="Calibri"/>
          <w:sz w:val="22"/>
          <w:szCs w:val="22"/>
        </w:rPr>
      </w:pPr>
    </w:p>
    <w:p w14:paraId="096B6233"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ab/>
      </w:r>
      <w:r w:rsidRPr="006207B6">
        <w:rPr>
          <w:rFonts w:ascii="Calibri" w:hAnsi="Calibri" w:cs="Calibri"/>
          <w:i/>
          <w:sz w:val="22"/>
          <w:szCs w:val="22"/>
        </w:rPr>
        <w:t xml:space="preserve">El título de posgrado en la modalidad de especialización por: </w:t>
      </w:r>
      <w:r w:rsidRPr="006207B6">
        <w:rPr>
          <w:rFonts w:ascii="Calibri" w:hAnsi="Calibri" w:cs="Calibri"/>
          <w:sz w:val="22"/>
          <w:szCs w:val="22"/>
        </w:rPr>
        <w:t xml:space="preserve"> </w:t>
      </w:r>
    </w:p>
    <w:p w14:paraId="77A2F9A5" w14:textId="77777777" w:rsidR="004165EE" w:rsidRPr="006207B6" w:rsidRDefault="004165EE" w:rsidP="004165EE">
      <w:pPr>
        <w:autoSpaceDE w:val="0"/>
        <w:autoSpaceDN w:val="0"/>
        <w:adjustRightInd w:val="0"/>
        <w:jc w:val="both"/>
        <w:rPr>
          <w:rFonts w:ascii="Calibri" w:hAnsi="Calibri" w:cs="Calibri"/>
          <w:sz w:val="22"/>
          <w:szCs w:val="22"/>
        </w:rPr>
      </w:pPr>
    </w:p>
    <w:p w14:paraId="425014D8" w14:textId="77777777" w:rsidR="004165EE" w:rsidRPr="006207B6" w:rsidRDefault="004165EE" w:rsidP="004165EE">
      <w:pPr>
        <w:autoSpaceDE w:val="0"/>
        <w:autoSpaceDN w:val="0"/>
        <w:adjustRightInd w:val="0"/>
        <w:jc w:val="both"/>
        <w:rPr>
          <w:rFonts w:ascii="Calibri" w:hAnsi="Calibri" w:cs="Calibri"/>
          <w:i/>
          <w:sz w:val="22"/>
          <w:szCs w:val="22"/>
        </w:rPr>
      </w:pPr>
      <w:r w:rsidRPr="006207B6">
        <w:rPr>
          <w:rFonts w:ascii="Calibri" w:hAnsi="Calibri" w:cs="Calibri"/>
          <w:i/>
          <w:sz w:val="22"/>
          <w:szCs w:val="22"/>
        </w:rPr>
        <w:t xml:space="preserve">Dos (2) años de experiencia profesional y viceversa, siempre que se acredite el título profesional, o título profesional adicional al exigido en el requisito del respectivo empleo, siempre y cuando dicha formación adicional sea afín con las funciones del cargo, o terminación y aprobación de estudios profesionales adicionales al título profesional exigido en el requisito del respectivo empleo, siempre y cuando dicha formación adicional sea afín con las funciones del cargo, y un (1) año de experiencia profesional. </w:t>
      </w:r>
      <w:r w:rsidRPr="006207B6">
        <w:rPr>
          <w:rStyle w:val="Refdenotaalpie"/>
          <w:rFonts w:ascii="Calibri" w:hAnsi="Calibri" w:cs="Calibri"/>
          <w:i/>
          <w:sz w:val="22"/>
          <w:szCs w:val="22"/>
        </w:rPr>
        <w:footnoteReference w:id="14"/>
      </w:r>
    </w:p>
    <w:p w14:paraId="153C7D82" w14:textId="77777777" w:rsidR="004165EE" w:rsidRPr="006207B6" w:rsidRDefault="004165EE" w:rsidP="004165EE">
      <w:pPr>
        <w:autoSpaceDE w:val="0"/>
        <w:autoSpaceDN w:val="0"/>
        <w:adjustRightInd w:val="0"/>
        <w:jc w:val="both"/>
        <w:rPr>
          <w:rFonts w:ascii="Calibri" w:hAnsi="Calibri" w:cs="Calibri"/>
          <w:i/>
          <w:sz w:val="22"/>
          <w:szCs w:val="22"/>
        </w:rPr>
      </w:pPr>
    </w:p>
    <w:p w14:paraId="4CA7B24D"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Dentro de las competencias de la misma, y a partir de la expedición de la Ley 909 de 2004, donde aparece el empleo público; las competencias laborales de los servidores muestran los diferentes contextos y con base en los requerimientos de calidad y resultados esperados en el sector público, las funciones inherentes a un empleo; capacidad que está determinada por los conocimientos, destreza, habilidades, valores, actitudes y aptitudes que debe poseer y demostrar dicho empleado. </w:t>
      </w:r>
    </w:p>
    <w:p w14:paraId="58701827" w14:textId="77777777" w:rsidR="004165EE" w:rsidRPr="006207B6" w:rsidRDefault="004165EE" w:rsidP="004165EE">
      <w:pPr>
        <w:autoSpaceDE w:val="0"/>
        <w:autoSpaceDN w:val="0"/>
        <w:adjustRightInd w:val="0"/>
        <w:jc w:val="both"/>
        <w:rPr>
          <w:rFonts w:ascii="Calibri" w:hAnsi="Calibri" w:cs="Calibri"/>
          <w:sz w:val="22"/>
          <w:szCs w:val="22"/>
        </w:rPr>
      </w:pPr>
    </w:p>
    <w:p w14:paraId="5F5B6463"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En torno a la remuneración asignada a cada cargo al que aspira una persona natural, así como los emolumentos como los denominó el constituyente, corresponden a toda retribución o pago por la prestación personal del servicio del carácter laboral. La remuneración se fija para los cargos de manera diferente al de sus titulares y, comprende la asignación salarial establecido en la ley. </w:t>
      </w:r>
    </w:p>
    <w:p w14:paraId="50270A19" w14:textId="77777777" w:rsidR="004165EE" w:rsidRPr="006207B6" w:rsidRDefault="004165EE" w:rsidP="004165EE">
      <w:pPr>
        <w:autoSpaceDE w:val="0"/>
        <w:autoSpaceDN w:val="0"/>
        <w:adjustRightInd w:val="0"/>
        <w:jc w:val="both"/>
        <w:rPr>
          <w:rFonts w:ascii="Calibri" w:hAnsi="Calibri" w:cs="Calibri"/>
          <w:sz w:val="22"/>
          <w:szCs w:val="22"/>
        </w:rPr>
      </w:pPr>
    </w:p>
    <w:p w14:paraId="04BB3CA6"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Teniendo en cuenta los principios de la actividad contractual, los funcionarios y particulares contratados por el Estado deben ceñirse a los principios de transparencia, responsabilidad, economía, ecuación contractual, selección objetiva, buena fe, autonomía de la voluntad; entre otros, contenido en la Ley 80 de 1993 artículos 24, 25, 26, 27, 28, 29 y 30. Por su parte, las actuaciones de quienes devengan las actuaciones de quienes intervengan en la contratación estatal deben desarrollarse en base de los anteriores principios.  </w:t>
      </w:r>
    </w:p>
    <w:p w14:paraId="1E125E6F" w14:textId="77777777" w:rsidR="004165EE" w:rsidRPr="006207B6" w:rsidRDefault="004165EE" w:rsidP="004165EE">
      <w:pPr>
        <w:autoSpaceDE w:val="0"/>
        <w:autoSpaceDN w:val="0"/>
        <w:adjustRightInd w:val="0"/>
        <w:jc w:val="both"/>
        <w:rPr>
          <w:rFonts w:ascii="Calibri" w:hAnsi="Calibri" w:cs="Calibri"/>
          <w:sz w:val="22"/>
          <w:szCs w:val="22"/>
        </w:rPr>
      </w:pPr>
    </w:p>
    <w:p w14:paraId="41BD8FA8"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Los principios establecidos, y el principio de transparencia preside el procedimiento de selección o escogencia misma de los contratistas y funcionarios llevando así a garantizar el pleno desarrollo de los principios, entre otros principios de imparcialidad, contradicción, publicidad y moralidad. Esto implica, que la actividad contractual debe efectuarse de manera imparcial y objetiva, en igualdad de oportunidades. Estableciendo en este sentido, que la contratación estatal debe hacerse bajo parámetros de transparencia y bajo los lineamientos de la ley en donde se establece la accesibilidad al cargo de las personas naturales. </w:t>
      </w:r>
    </w:p>
    <w:p w14:paraId="203CF6E0" w14:textId="77777777" w:rsidR="004165EE" w:rsidRPr="006207B6" w:rsidRDefault="004165EE" w:rsidP="004165EE">
      <w:pPr>
        <w:autoSpaceDE w:val="0"/>
        <w:autoSpaceDN w:val="0"/>
        <w:adjustRightInd w:val="0"/>
        <w:jc w:val="both"/>
        <w:rPr>
          <w:rFonts w:ascii="Calibri" w:hAnsi="Calibri" w:cs="Calibri"/>
          <w:sz w:val="22"/>
          <w:szCs w:val="22"/>
        </w:rPr>
      </w:pPr>
    </w:p>
    <w:p w14:paraId="5DD7B6DB"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En donde, mediante el principio de transparencia se ataque la corrupción, garantizando la imparcialidad de la administración en la escogencia de los funcionarios y contratistas que hacen parte de la planta global y que devengan los recursos públicos del Estado. </w:t>
      </w:r>
    </w:p>
    <w:p w14:paraId="378ED457" w14:textId="77777777" w:rsidR="004165EE" w:rsidRPr="006207B6" w:rsidRDefault="004165EE" w:rsidP="004165EE">
      <w:pPr>
        <w:autoSpaceDE w:val="0"/>
        <w:autoSpaceDN w:val="0"/>
        <w:adjustRightInd w:val="0"/>
        <w:jc w:val="both"/>
        <w:rPr>
          <w:rFonts w:ascii="Calibri" w:hAnsi="Calibri" w:cs="Calibri"/>
          <w:sz w:val="22"/>
          <w:szCs w:val="22"/>
        </w:rPr>
      </w:pPr>
    </w:p>
    <w:p w14:paraId="7D74CCD7"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Se busca entonces tener el mayor número de opciones de igualdad de oportunidades de las cuales se pueda conocer el antecedente y la capacidad para suplir la necesidad e intereses del Estado. El hecho de consagrar el proceso como algo público al acceso de la ciudadanía implicaría que la contratación del Estado está sometida como se manifiesta al control social, conforme a la veeduría que cualquier ciudadano puede hacer para contribuir con la administración de los recursos públicos. </w:t>
      </w:r>
    </w:p>
    <w:p w14:paraId="04E36000" w14:textId="77777777" w:rsidR="004165EE" w:rsidRPr="006207B6" w:rsidRDefault="004165EE" w:rsidP="004165EE">
      <w:pPr>
        <w:autoSpaceDE w:val="0"/>
        <w:autoSpaceDN w:val="0"/>
        <w:adjustRightInd w:val="0"/>
        <w:jc w:val="both"/>
        <w:rPr>
          <w:rFonts w:ascii="Calibri" w:hAnsi="Calibri" w:cs="Calibri"/>
          <w:sz w:val="22"/>
          <w:szCs w:val="22"/>
        </w:rPr>
      </w:pPr>
    </w:p>
    <w:p w14:paraId="21E69846" w14:textId="77777777" w:rsidR="004165EE" w:rsidRPr="006207B6" w:rsidRDefault="004165EE" w:rsidP="004165EE">
      <w:pPr>
        <w:autoSpaceDE w:val="0"/>
        <w:autoSpaceDN w:val="0"/>
        <w:adjustRightInd w:val="0"/>
        <w:jc w:val="both"/>
        <w:rPr>
          <w:rFonts w:ascii="Calibri" w:hAnsi="Calibri" w:cs="Calibri"/>
          <w:sz w:val="22"/>
          <w:szCs w:val="22"/>
        </w:rPr>
      </w:pPr>
      <w:r w:rsidRPr="006207B6">
        <w:rPr>
          <w:rFonts w:ascii="Calibri" w:hAnsi="Calibri" w:cs="Calibri"/>
          <w:sz w:val="22"/>
          <w:szCs w:val="22"/>
        </w:rPr>
        <w:t xml:space="preserve">Como bien lo deja saber el jurista Franco Gutiérrez quien expresa que, </w:t>
      </w:r>
      <w:r w:rsidRPr="006207B6">
        <w:rPr>
          <w:rFonts w:ascii="Calibri" w:hAnsi="Calibri" w:cs="Calibri"/>
          <w:i/>
          <w:sz w:val="22"/>
          <w:szCs w:val="22"/>
        </w:rPr>
        <w:t xml:space="preserve">¨Es, en el fondo, el principio que propende, principalmente, por el logro de una contratación pública impoluta en la escogencia del contratista (art. 29) a través del procedimiento reglado en los artículos 24 y 30, para evitar así las componendas, el tráfico de influencias, etc. en </w:t>
      </w:r>
      <w:r w:rsidRPr="006207B6">
        <w:rPr>
          <w:rFonts w:ascii="Calibri" w:hAnsi="Calibri" w:cs="Calibri"/>
          <w:sz w:val="22"/>
          <w:szCs w:val="22"/>
        </w:rPr>
        <w:t>aras de preservar la moralidad y erradicar la corrupción administrativa en la etapa precontractual. ¨</w:t>
      </w:r>
      <w:r w:rsidRPr="006207B6">
        <w:rPr>
          <w:rStyle w:val="Refdenotaalpie"/>
          <w:rFonts w:ascii="Calibri" w:hAnsi="Calibri" w:cs="Calibri"/>
          <w:sz w:val="22"/>
          <w:szCs w:val="22"/>
        </w:rPr>
        <w:footnoteReference w:id="15"/>
      </w:r>
      <w:r w:rsidRPr="006207B6">
        <w:rPr>
          <w:rFonts w:ascii="Calibri" w:hAnsi="Calibri" w:cs="Calibri"/>
          <w:sz w:val="22"/>
          <w:szCs w:val="22"/>
        </w:rPr>
        <w:t xml:space="preserve"> Por ello puede decirse que la contratación estatal está sujeta al principio de legalidad, el cual está fundamentado en el derecho público, conforme al que todo ejercicio debe sustentarse en normas jurídicas que determinen un órgano competente y un conjunto de materias que caen bajo su jurisdicción. </w:t>
      </w:r>
    </w:p>
    <w:p w14:paraId="266C78B8" w14:textId="77777777" w:rsidR="004165EE" w:rsidRDefault="004165EE" w:rsidP="004165EE">
      <w:pPr>
        <w:autoSpaceDE w:val="0"/>
        <w:autoSpaceDN w:val="0"/>
        <w:adjustRightInd w:val="0"/>
        <w:jc w:val="both"/>
        <w:rPr>
          <w:rFonts w:ascii="Calibri" w:hAnsi="Calibri" w:cs="Calibri"/>
          <w:sz w:val="22"/>
          <w:szCs w:val="22"/>
        </w:rPr>
      </w:pPr>
    </w:p>
    <w:p w14:paraId="2A5FE2AB" w14:textId="77777777" w:rsidR="009C427E" w:rsidRPr="006207B6" w:rsidRDefault="009C427E" w:rsidP="004165EE">
      <w:pPr>
        <w:autoSpaceDE w:val="0"/>
        <w:autoSpaceDN w:val="0"/>
        <w:adjustRightInd w:val="0"/>
        <w:jc w:val="both"/>
        <w:rPr>
          <w:rFonts w:ascii="Calibri" w:hAnsi="Calibri" w:cs="Calibri"/>
          <w:sz w:val="22"/>
          <w:szCs w:val="22"/>
        </w:rPr>
      </w:pPr>
    </w:p>
    <w:p w14:paraId="3B8779F6" w14:textId="77777777" w:rsidR="004165EE" w:rsidRPr="006207B6" w:rsidRDefault="004165EE" w:rsidP="004165EE">
      <w:pPr>
        <w:spacing w:line="360" w:lineRule="auto"/>
        <w:jc w:val="both"/>
        <w:rPr>
          <w:rFonts w:ascii="Calibri" w:hAnsi="Calibri" w:cs="Calibri"/>
          <w:sz w:val="22"/>
          <w:szCs w:val="22"/>
        </w:rPr>
      </w:pPr>
      <w:r w:rsidRPr="006207B6">
        <w:rPr>
          <w:rFonts w:ascii="Calibri" w:hAnsi="Calibri" w:cs="Calibri"/>
          <w:b/>
          <w:sz w:val="22"/>
          <w:szCs w:val="22"/>
        </w:rPr>
        <w:t xml:space="preserve">MARCO JURÍDICO </w:t>
      </w:r>
    </w:p>
    <w:p w14:paraId="575EA2EA" w14:textId="77777777" w:rsidR="004165EE" w:rsidRPr="006207B6" w:rsidRDefault="004165EE" w:rsidP="004165EE">
      <w:pPr>
        <w:spacing w:line="360" w:lineRule="auto"/>
        <w:jc w:val="both"/>
        <w:rPr>
          <w:rFonts w:ascii="Calibri" w:hAnsi="Calibri" w:cs="Calibri"/>
          <w:b/>
          <w:sz w:val="22"/>
          <w:szCs w:val="22"/>
        </w:rPr>
      </w:pPr>
    </w:p>
    <w:p w14:paraId="649CCEF6" w14:textId="77777777" w:rsidR="004165EE" w:rsidRPr="006207B6" w:rsidRDefault="004165EE" w:rsidP="004165EE">
      <w:pPr>
        <w:pStyle w:val="Prrafodelista"/>
        <w:numPr>
          <w:ilvl w:val="0"/>
          <w:numId w:val="28"/>
        </w:numPr>
        <w:spacing w:line="360" w:lineRule="auto"/>
        <w:jc w:val="both"/>
        <w:rPr>
          <w:rFonts w:ascii="Calibri" w:hAnsi="Calibri" w:cs="Calibri"/>
          <w:sz w:val="22"/>
          <w:szCs w:val="22"/>
        </w:rPr>
      </w:pPr>
      <w:r w:rsidRPr="006207B6">
        <w:rPr>
          <w:rFonts w:ascii="Calibri" w:hAnsi="Calibri" w:cs="Calibri"/>
          <w:b/>
          <w:sz w:val="22"/>
          <w:szCs w:val="22"/>
        </w:rPr>
        <w:t>INTERNACIONAL</w:t>
      </w:r>
    </w:p>
    <w:p w14:paraId="6EBC990B" w14:textId="77777777" w:rsidR="004165EE" w:rsidRPr="006207B6" w:rsidRDefault="004165EE" w:rsidP="004165EE">
      <w:pPr>
        <w:ind w:left="709" w:firstLine="709"/>
        <w:rPr>
          <w:rFonts w:ascii="Calibri" w:hAnsi="Calibri" w:cs="Calibri"/>
          <w:b/>
          <w:sz w:val="22"/>
          <w:szCs w:val="22"/>
        </w:rPr>
      </w:pPr>
    </w:p>
    <w:p w14:paraId="5448277E" w14:textId="77777777" w:rsidR="004165EE" w:rsidRPr="006207B6" w:rsidRDefault="004165EE" w:rsidP="004165EE">
      <w:pPr>
        <w:ind w:left="709" w:firstLine="709"/>
        <w:rPr>
          <w:rFonts w:ascii="Calibri" w:hAnsi="Calibri" w:cs="Calibri"/>
          <w:b/>
          <w:sz w:val="22"/>
          <w:szCs w:val="22"/>
        </w:rPr>
      </w:pPr>
      <w:r w:rsidRPr="006207B6">
        <w:rPr>
          <w:rFonts w:ascii="Calibri" w:hAnsi="Calibri" w:cs="Calibri"/>
          <w:b/>
          <w:sz w:val="22"/>
          <w:szCs w:val="22"/>
        </w:rPr>
        <w:t>CONVENCIÓN DE LAS NACIONES UNIDAS CONTRA LA CORRUPCIÓN</w:t>
      </w:r>
    </w:p>
    <w:p w14:paraId="6F1FE736" w14:textId="77777777" w:rsidR="004165EE" w:rsidRDefault="004165EE" w:rsidP="004165EE">
      <w:pPr>
        <w:rPr>
          <w:rFonts w:ascii="Calibri" w:hAnsi="Calibri" w:cs="Calibri"/>
          <w:b/>
          <w:sz w:val="22"/>
          <w:szCs w:val="22"/>
        </w:rPr>
      </w:pPr>
    </w:p>
    <w:p w14:paraId="35F5E5AC" w14:textId="77777777" w:rsidR="009C427E" w:rsidRPr="006207B6" w:rsidRDefault="009C427E" w:rsidP="004165EE">
      <w:pPr>
        <w:rPr>
          <w:rFonts w:ascii="Calibri" w:hAnsi="Calibri" w:cs="Calibri"/>
          <w:b/>
          <w:sz w:val="22"/>
          <w:szCs w:val="22"/>
        </w:rPr>
      </w:pPr>
    </w:p>
    <w:p w14:paraId="3578D66B"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La finalidad de la presente Convención es: </w:t>
      </w:r>
    </w:p>
    <w:p w14:paraId="77C6A607"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a) Promover y fortalecer las medidas para prevenir y combatir más eficaz y eficientemente la corrupción;</w:t>
      </w:r>
    </w:p>
    <w:p w14:paraId="1ADC4E9C"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 b) Promover, facilitar y apoyar la cooperación internacional y la asistencia técnica en la prevención y la lucha contra la corrupción, incluida la recuperación de activos;</w:t>
      </w:r>
    </w:p>
    <w:p w14:paraId="10C07816"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 c) Promover la integridad, la obligación de rendir cuentas y la debida gestión de los asuntos y los bienes públicos.</w:t>
      </w:r>
    </w:p>
    <w:p w14:paraId="42CBAD6C" w14:textId="77777777" w:rsidR="004165EE" w:rsidRPr="006207B6" w:rsidRDefault="004165EE" w:rsidP="004165EE">
      <w:pPr>
        <w:jc w:val="both"/>
        <w:rPr>
          <w:rFonts w:ascii="Calibri" w:hAnsi="Calibri" w:cs="Calibri"/>
          <w:i/>
          <w:sz w:val="22"/>
          <w:szCs w:val="22"/>
        </w:rPr>
      </w:pPr>
    </w:p>
    <w:p w14:paraId="1AC8E260" w14:textId="77777777" w:rsidR="004165EE" w:rsidRPr="006207B6" w:rsidRDefault="004165EE" w:rsidP="004165EE">
      <w:pPr>
        <w:rPr>
          <w:rFonts w:ascii="Calibri" w:hAnsi="Calibri" w:cs="Calibri"/>
          <w:b/>
          <w:i/>
          <w:sz w:val="22"/>
          <w:szCs w:val="22"/>
        </w:rPr>
      </w:pPr>
      <w:r w:rsidRPr="006207B6">
        <w:rPr>
          <w:rFonts w:ascii="Calibri" w:hAnsi="Calibri" w:cs="Calibri"/>
          <w:b/>
          <w:i/>
          <w:sz w:val="22"/>
          <w:szCs w:val="22"/>
        </w:rPr>
        <w:t xml:space="preserve">(…) Artículo 5. Políticas y prácticas de prevención de la corrupción </w:t>
      </w:r>
    </w:p>
    <w:p w14:paraId="27A1440F" w14:textId="77777777" w:rsidR="004165EE" w:rsidRPr="006207B6" w:rsidRDefault="004165EE" w:rsidP="004165EE">
      <w:pPr>
        <w:rPr>
          <w:rFonts w:ascii="Calibri" w:hAnsi="Calibri" w:cs="Calibri"/>
          <w:b/>
          <w:i/>
          <w:sz w:val="22"/>
          <w:szCs w:val="22"/>
        </w:rPr>
      </w:pPr>
    </w:p>
    <w:p w14:paraId="70BCBC5A" w14:textId="77777777" w:rsidR="004165EE" w:rsidRPr="006207B6" w:rsidRDefault="004165EE" w:rsidP="004165EE">
      <w:pPr>
        <w:jc w:val="both"/>
        <w:rPr>
          <w:rFonts w:ascii="Calibri" w:hAnsi="Calibri" w:cs="Calibri"/>
          <w:i/>
          <w:sz w:val="22"/>
          <w:szCs w:val="22"/>
        </w:rPr>
      </w:pPr>
      <w:r w:rsidRPr="006207B6">
        <w:rPr>
          <w:rFonts w:ascii="Calibri" w:hAnsi="Calibri" w:cs="Calibri"/>
          <w:sz w:val="22"/>
          <w:szCs w:val="22"/>
        </w:rPr>
        <w:t>1</w:t>
      </w:r>
      <w:r w:rsidRPr="006207B6">
        <w:rPr>
          <w:rFonts w:ascii="Calibri" w:hAnsi="Calibri" w:cs="Calibri"/>
          <w:i/>
          <w:sz w:val="22"/>
          <w:szCs w:val="22"/>
        </w:rPr>
        <w:t xml:space="preserve">. Cada Estado Parte, de conformidad con los principios fundamentales de su ordenamiento jurídico, formulará y aplicará o mantendrá en vigor políticas coordinadas y eficaces contra la corrupción que promuevan la participación de la sociedad y reflejen los principios del imperio de la ley, la debida gestión de los asuntos públicos y los bienes públicos, la integridad, la transparencia y la obligación de rendir cuentas. </w:t>
      </w:r>
    </w:p>
    <w:p w14:paraId="1392BEC9" w14:textId="77777777" w:rsidR="004165EE" w:rsidRPr="006207B6" w:rsidRDefault="004165EE" w:rsidP="004165EE">
      <w:pPr>
        <w:jc w:val="both"/>
        <w:rPr>
          <w:rFonts w:ascii="Calibri" w:hAnsi="Calibri" w:cs="Calibri"/>
          <w:i/>
          <w:sz w:val="22"/>
          <w:szCs w:val="22"/>
        </w:rPr>
      </w:pPr>
    </w:p>
    <w:p w14:paraId="7FADE2AF"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2. Cada Estado Parte procurará establecer y fomentar prácticas eficaces encaminadas a prevenir la corrupción.</w:t>
      </w:r>
    </w:p>
    <w:p w14:paraId="4CDE4038" w14:textId="77777777" w:rsidR="004165EE" w:rsidRPr="006207B6" w:rsidRDefault="004165EE" w:rsidP="004165EE">
      <w:pPr>
        <w:jc w:val="both"/>
        <w:rPr>
          <w:rFonts w:ascii="Calibri" w:hAnsi="Calibri" w:cs="Calibri"/>
          <w:i/>
          <w:sz w:val="22"/>
          <w:szCs w:val="22"/>
        </w:rPr>
      </w:pPr>
    </w:p>
    <w:p w14:paraId="05528CDF"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 3. Cada Estado Parte procurará evaluar periódicamente los instrumentos jurídicos y las medidas administrativas pertinentes a fin de determinar si son adecuados para combatir la corrupción. </w:t>
      </w:r>
    </w:p>
    <w:p w14:paraId="4AF30966" w14:textId="77777777" w:rsidR="004165EE" w:rsidRPr="006207B6" w:rsidRDefault="004165EE" w:rsidP="004165EE">
      <w:pPr>
        <w:jc w:val="both"/>
        <w:rPr>
          <w:rFonts w:ascii="Calibri" w:hAnsi="Calibri" w:cs="Calibri"/>
          <w:i/>
          <w:sz w:val="22"/>
          <w:szCs w:val="22"/>
        </w:rPr>
      </w:pPr>
    </w:p>
    <w:p w14:paraId="68BC6558"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 4. Los Estados Parte, según proceda y de conformidad con los principios fundamentales de su ordenamiento jurídico, colaborarán entre sí y con las organizaciones internacionales y regionales pertinentes en la promoción y formulación de las medidas mencionadas en el presente artículo. Esa colaboración podrá comprender la participación en programas y proyectos internacionales destinados a prevenir la corrupción.</w:t>
      </w:r>
    </w:p>
    <w:p w14:paraId="1E88D243" w14:textId="77777777" w:rsidR="004165EE" w:rsidRPr="006207B6" w:rsidRDefault="004165EE" w:rsidP="004165EE">
      <w:pPr>
        <w:jc w:val="both"/>
        <w:rPr>
          <w:rFonts w:ascii="Calibri" w:hAnsi="Calibri" w:cs="Calibri"/>
          <w:i/>
          <w:sz w:val="22"/>
          <w:szCs w:val="22"/>
        </w:rPr>
      </w:pPr>
    </w:p>
    <w:p w14:paraId="01F72065" w14:textId="77777777" w:rsidR="004165EE" w:rsidRPr="006207B6" w:rsidRDefault="004165EE" w:rsidP="004165EE">
      <w:pPr>
        <w:jc w:val="both"/>
        <w:rPr>
          <w:rFonts w:ascii="Calibri" w:hAnsi="Calibri" w:cs="Calibri"/>
          <w:b/>
          <w:i/>
          <w:sz w:val="22"/>
          <w:szCs w:val="22"/>
        </w:rPr>
      </w:pPr>
      <w:r w:rsidRPr="006207B6">
        <w:rPr>
          <w:rFonts w:ascii="Calibri" w:hAnsi="Calibri" w:cs="Calibri"/>
          <w:b/>
          <w:i/>
          <w:sz w:val="22"/>
          <w:szCs w:val="22"/>
        </w:rPr>
        <w:t>Art. 9 Contratación Pública y Gestión de la Hacienda Pública</w:t>
      </w:r>
    </w:p>
    <w:p w14:paraId="00A2842F" w14:textId="77777777" w:rsidR="004165EE" w:rsidRPr="006207B6" w:rsidRDefault="004165EE" w:rsidP="004165EE">
      <w:pPr>
        <w:ind w:firstLine="360"/>
        <w:jc w:val="both"/>
        <w:rPr>
          <w:rFonts w:ascii="Calibri" w:hAnsi="Calibri" w:cs="Calibri"/>
          <w:i/>
          <w:sz w:val="22"/>
          <w:szCs w:val="22"/>
        </w:rPr>
      </w:pPr>
    </w:p>
    <w:p w14:paraId="75B5A91C"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¨1. Cada Estado parte, de conformidad con los principios fundamentales de su ordenamiento jurídico, adoptará las medidas necesarias para establecer sistemas apropiados de contratación pública, basados en la transparencia, la competencia y criterios objetivos de adopción de decisiones, que sean eficaces entre otras cosas, para prevenir la corrupción. Esos sistemas, en cuya aplicación se podrán tener en cuenta valores mínimos apropiados, deberán abordar, entre otras cosas: </w:t>
      </w:r>
    </w:p>
    <w:p w14:paraId="55258430" w14:textId="77777777" w:rsidR="004165EE" w:rsidRPr="006207B6" w:rsidRDefault="004165EE" w:rsidP="004165EE">
      <w:pPr>
        <w:pStyle w:val="Prrafodelista"/>
        <w:numPr>
          <w:ilvl w:val="0"/>
          <w:numId w:val="22"/>
        </w:numPr>
        <w:jc w:val="both"/>
        <w:rPr>
          <w:rFonts w:ascii="Calibri" w:hAnsi="Calibri" w:cs="Calibri"/>
          <w:i/>
          <w:sz w:val="22"/>
          <w:szCs w:val="22"/>
        </w:rPr>
      </w:pPr>
      <w:r w:rsidRPr="006207B6">
        <w:rPr>
          <w:rFonts w:ascii="Calibri" w:hAnsi="Calibri" w:cs="Calibri"/>
          <w:i/>
          <w:sz w:val="22"/>
          <w:szCs w:val="22"/>
        </w:rPr>
        <w:t xml:space="preserve">La difusión pública de información relativa a procedimientos de contratación pública y contratos, incluida información sobre licitaciones e información pertinente u oportuna sobre la adjudicación de contratos, a fin de que los licitadores potenciales dispongan de tiempo suficiente para preparar y presentar sus ofertas; </w:t>
      </w:r>
    </w:p>
    <w:p w14:paraId="1B4CF730" w14:textId="77777777" w:rsidR="004165EE" w:rsidRPr="006207B6" w:rsidRDefault="004165EE" w:rsidP="004165EE">
      <w:pPr>
        <w:pStyle w:val="Prrafodelista"/>
        <w:numPr>
          <w:ilvl w:val="0"/>
          <w:numId w:val="22"/>
        </w:numPr>
        <w:jc w:val="both"/>
        <w:rPr>
          <w:rFonts w:ascii="Calibri" w:hAnsi="Calibri" w:cs="Calibri"/>
          <w:i/>
          <w:sz w:val="22"/>
          <w:szCs w:val="22"/>
        </w:rPr>
      </w:pPr>
      <w:r w:rsidRPr="006207B6">
        <w:rPr>
          <w:rFonts w:ascii="Calibri" w:hAnsi="Calibri" w:cs="Calibri"/>
          <w:i/>
          <w:sz w:val="22"/>
          <w:szCs w:val="22"/>
        </w:rPr>
        <w:t>La formulación previa de las condiciones de participación, incluidos criterios de selección y adjudicación y reglas de licitación, así como su publicación;</w:t>
      </w:r>
    </w:p>
    <w:p w14:paraId="72B3A66E" w14:textId="77777777" w:rsidR="004165EE" w:rsidRPr="006207B6" w:rsidRDefault="004165EE" w:rsidP="004165EE">
      <w:pPr>
        <w:pStyle w:val="Prrafodelista"/>
        <w:numPr>
          <w:ilvl w:val="0"/>
          <w:numId w:val="22"/>
        </w:numPr>
        <w:jc w:val="both"/>
        <w:rPr>
          <w:rFonts w:ascii="Calibri" w:hAnsi="Calibri" w:cs="Calibri"/>
          <w:i/>
          <w:sz w:val="22"/>
          <w:szCs w:val="22"/>
        </w:rPr>
      </w:pPr>
      <w:r w:rsidRPr="006207B6">
        <w:rPr>
          <w:rFonts w:ascii="Calibri" w:hAnsi="Calibri" w:cs="Calibri"/>
          <w:i/>
          <w:sz w:val="22"/>
          <w:szCs w:val="22"/>
        </w:rPr>
        <w:t xml:space="preserve">La aplicación de criterios objetivos y predeterminados para la adopción de decisiones sobre contratación pública a fin de facilitar la ulterior verificación de la aplicación correcta de las reglas o procedimientos; </w:t>
      </w:r>
    </w:p>
    <w:p w14:paraId="7104BA6D" w14:textId="77777777" w:rsidR="004165EE" w:rsidRPr="006207B6" w:rsidRDefault="004165EE" w:rsidP="004165EE">
      <w:pPr>
        <w:pStyle w:val="Prrafodelista"/>
        <w:numPr>
          <w:ilvl w:val="0"/>
          <w:numId w:val="22"/>
        </w:numPr>
        <w:jc w:val="both"/>
        <w:rPr>
          <w:rFonts w:ascii="Calibri" w:hAnsi="Calibri" w:cs="Calibri"/>
          <w:i/>
          <w:sz w:val="22"/>
          <w:szCs w:val="22"/>
        </w:rPr>
      </w:pPr>
      <w:r w:rsidRPr="006207B6">
        <w:rPr>
          <w:rFonts w:ascii="Calibri" w:hAnsi="Calibri" w:cs="Calibri"/>
          <w:i/>
          <w:sz w:val="22"/>
          <w:szCs w:val="22"/>
        </w:rPr>
        <w:t xml:space="preserve">Un mecanismo eficaz de examen interno, incluido un sistema eficaz de apelación, para garantizar recursos y solución legales en el caso de que no se respeten las reglas o los procedimientos establecidos conforme al presente párrafo; </w:t>
      </w:r>
    </w:p>
    <w:p w14:paraId="5D70DA29" w14:textId="77777777" w:rsidR="004165EE" w:rsidRPr="006207B6" w:rsidRDefault="004165EE" w:rsidP="004165EE">
      <w:pPr>
        <w:pStyle w:val="Prrafodelista"/>
        <w:numPr>
          <w:ilvl w:val="0"/>
          <w:numId w:val="22"/>
        </w:numPr>
        <w:jc w:val="both"/>
        <w:rPr>
          <w:rFonts w:ascii="Calibri" w:hAnsi="Calibri" w:cs="Calibri"/>
          <w:i/>
          <w:sz w:val="22"/>
          <w:szCs w:val="22"/>
        </w:rPr>
      </w:pPr>
      <w:r w:rsidRPr="006207B6">
        <w:rPr>
          <w:rFonts w:ascii="Calibri" w:hAnsi="Calibri" w:cs="Calibri"/>
          <w:i/>
          <w:sz w:val="22"/>
          <w:szCs w:val="22"/>
        </w:rPr>
        <w:t xml:space="preserve">Cuando procesa, la adopción de medidas reglamentar las cuestiones relativas al personal encargado de la contratación pública, en particular declaraciones de interés respecto de determinadas contrataciones públicas, procedimiento de preselección y requisitos de capacitación. </w:t>
      </w:r>
    </w:p>
    <w:p w14:paraId="4D6E4CC2" w14:textId="77777777" w:rsidR="004165EE" w:rsidRPr="006207B6" w:rsidRDefault="004165EE" w:rsidP="004165EE">
      <w:pPr>
        <w:jc w:val="both"/>
        <w:rPr>
          <w:rFonts w:ascii="Calibri" w:hAnsi="Calibri" w:cs="Calibri"/>
          <w:i/>
          <w:sz w:val="22"/>
          <w:szCs w:val="22"/>
        </w:rPr>
      </w:pPr>
    </w:p>
    <w:p w14:paraId="1B837D9A"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2. Cada Estado Parte, de conformidad con los principios fundamentales de su ordenamiento jurídico, adoptará medidas apropiadas para promover la transparencia y la obligación de rendir cuentas en la gestión de la hacienda pública. Esas medidas abarcarán, entre otras cosas: </w:t>
      </w:r>
    </w:p>
    <w:p w14:paraId="1E764F98"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a) Procedimientos para la aprobación del presupuesto nacional; </w:t>
      </w:r>
    </w:p>
    <w:p w14:paraId="3BD83B1B"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b) La presentación oportuna de información sobre gastos e ingresos;</w:t>
      </w:r>
    </w:p>
    <w:p w14:paraId="7160602F"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 c) Un sistema de normas de contabilidad y auditoría, así como la supervisión correspondiente; </w:t>
      </w:r>
    </w:p>
    <w:p w14:paraId="1956E210"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d) Sistemas eficaces y eficientes de gestión de riesgos y control interno; y</w:t>
      </w:r>
    </w:p>
    <w:p w14:paraId="352B445F" w14:textId="77777777" w:rsidR="004165EE" w:rsidRPr="006207B6" w:rsidRDefault="004165EE" w:rsidP="004165EE">
      <w:pPr>
        <w:ind w:left="360"/>
        <w:jc w:val="both"/>
        <w:rPr>
          <w:rFonts w:ascii="Calibri" w:hAnsi="Calibri" w:cs="Calibri"/>
          <w:i/>
          <w:sz w:val="22"/>
          <w:szCs w:val="22"/>
        </w:rPr>
      </w:pPr>
      <w:r w:rsidRPr="006207B6">
        <w:rPr>
          <w:rFonts w:ascii="Calibri" w:hAnsi="Calibri" w:cs="Calibri"/>
          <w:i/>
          <w:sz w:val="22"/>
          <w:szCs w:val="22"/>
        </w:rPr>
        <w:t>e) Cuando proceda, la adopción de medidas correctivas en caso de incumplimiento de los requisitos establecidos en el presente párrafo.</w:t>
      </w:r>
    </w:p>
    <w:p w14:paraId="57EAD211" w14:textId="77777777" w:rsidR="004165EE" w:rsidRPr="006207B6" w:rsidRDefault="004165EE" w:rsidP="004165EE">
      <w:pPr>
        <w:ind w:firstLine="360"/>
        <w:jc w:val="both"/>
        <w:rPr>
          <w:rFonts w:ascii="Calibri" w:hAnsi="Calibri" w:cs="Calibri"/>
          <w:i/>
          <w:sz w:val="22"/>
          <w:szCs w:val="22"/>
        </w:rPr>
      </w:pPr>
    </w:p>
    <w:p w14:paraId="6689C30B" w14:textId="77777777" w:rsidR="004165EE" w:rsidRPr="006207B6" w:rsidRDefault="004165EE" w:rsidP="004165EE">
      <w:pPr>
        <w:ind w:firstLine="360"/>
        <w:jc w:val="both"/>
        <w:rPr>
          <w:rFonts w:ascii="Calibri" w:hAnsi="Calibri" w:cs="Calibri"/>
          <w:i/>
          <w:sz w:val="22"/>
          <w:szCs w:val="22"/>
        </w:rPr>
      </w:pPr>
      <w:r w:rsidRPr="006207B6">
        <w:rPr>
          <w:rFonts w:ascii="Calibri" w:hAnsi="Calibri" w:cs="Calibri"/>
          <w:i/>
          <w:sz w:val="22"/>
          <w:szCs w:val="22"/>
        </w:rPr>
        <w:t xml:space="preserve"> 3. Cada Estado Parte, de conformidad con los principios fundamentales de su derecho interno, adoptará las medidas que sean necesarias en los ámbitos civil y administrativo para preservar la integridad de los libros y registros contables, estados financieros u otros documentos relacionados con los gastos e ingresos públicos y para prevenir la falsificación de esos documentos.</w:t>
      </w:r>
    </w:p>
    <w:p w14:paraId="4E0C7A47" w14:textId="77777777" w:rsidR="004165EE" w:rsidRPr="006207B6" w:rsidRDefault="004165EE" w:rsidP="004165EE">
      <w:pPr>
        <w:jc w:val="both"/>
        <w:rPr>
          <w:rFonts w:ascii="Calibri" w:hAnsi="Calibri" w:cs="Calibri"/>
          <w:i/>
          <w:sz w:val="22"/>
          <w:szCs w:val="22"/>
        </w:rPr>
      </w:pPr>
    </w:p>
    <w:p w14:paraId="4FBBC43E" w14:textId="77777777" w:rsidR="004165EE" w:rsidRPr="006207B6" w:rsidRDefault="004165EE" w:rsidP="004165EE">
      <w:pPr>
        <w:jc w:val="both"/>
        <w:rPr>
          <w:rFonts w:ascii="Calibri" w:hAnsi="Calibri" w:cs="Calibri"/>
          <w:i/>
          <w:sz w:val="22"/>
          <w:szCs w:val="22"/>
        </w:rPr>
      </w:pPr>
    </w:p>
    <w:p w14:paraId="71645F2E" w14:textId="77777777" w:rsidR="004165EE" w:rsidRPr="006207B6" w:rsidRDefault="004165EE" w:rsidP="004165EE">
      <w:pPr>
        <w:jc w:val="both"/>
        <w:rPr>
          <w:rFonts w:ascii="Calibri" w:hAnsi="Calibri" w:cs="Calibri"/>
          <w:i/>
          <w:sz w:val="22"/>
          <w:szCs w:val="22"/>
        </w:rPr>
      </w:pPr>
    </w:p>
    <w:p w14:paraId="32A44DB1" w14:textId="77777777" w:rsidR="004165EE" w:rsidRPr="006207B6" w:rsidRDefault="004165EE" w:rsidP="004165EE">
      <w:pPr>
        <w:pStyle w:val="Prrafodelista"/>
        <w:numPr>
          <w:ilvl w:val="0"/>
          <w:numId w:val="28"/>
        </w:numPr>
        <w:jc w:val="both"/>
        <w:rPr>
          <w:rFonts w:ascii="Calibri" w:hAnsi="Calibri" w:cs="Calibri"/>
          <w:b/>
          <w:sz w:val="22"/>
          <w:szCs w:val="22"/>
        </w:rPr>
      </w:pPr>
      <w:r w:rsidRPr="006207B6">
        <w:rPr>
          <w:rFonts w:ascii="Calibri" w:hAnsi="Calibri" w:cs="Calibri"/>
          <w:b/>
          <w:sz w:val="22"/>
          <w:szCs w:val="22"/>
        </w:rPr>
        <w:t>NACIONAL</w:t>
      </w:r>
    </w:p>
    <w:p w14:paraId="64453B04" w14:textId="77777777" w:rsidR="004165EE" w:rsidRDefault="004165EE" w:rsidP="004165EE">
      <w:pPr>
        <w:jc w:val="both"/>
        <w:rPr>
          <w:rFonts w:ascii="Calibri" w:hAnsi="Calibri" w:cs="Calibri"/>
          <w:b/>
          <w:sz w:val="22"/>
          <w:szCs w:val="22"/>
        </w:rPr>
      </w:pPr>
    </w:p>
    <w:p w14:paraId="4EF5FFBD" w14:textId="77777777" w:rsidR="009C427E" w:rsidRPr="006207B6" w:rsidRDefault="009C427E" w:rsidP="004165EE">
      <w:pPr>
        <w:jc w:val="both"/>
        <w:rPr>
          <w:rFonts w:ascii="Calibri" w:hAnsi="Calibri" w:cs="Calibri"/>
          <w:b/>
          <w:sz w:val="22"/>
          <w:szCs w:val="22"/>
        </w:rPr>
      </w:pPr>
    </w:p>
    <w:p w14:paraId="4E60D618" w14:textId="77777777" w:rsidR="004165EE" w:rsidRPr="006207B6" w:rsidRDefault="004165EE" w:rsidP="004165EE">
      <w:pPr>
        <w:jc w:val="center"/>
        <w:rPr>
          <w:rFonts w:ascii="Calibri" w:hAnsi="Calibri" w:cs="Calibri"/>
          <w:b/>
          <w:sz w:val="22"/>
          <w:szCs w:val="22"/>
        </w:rPr>
      </w:pPr>
      <w:r w:rsidRPr="006207B6">
        <w:rPr>
          <w:rFonts w:ascii="Calibri" w:hAnsi="Calibri" w:cs="Calibri"/>
          <w:b/>
          <w:sz w:val="22"/>
          <w:szCs w:val="22"/>
        </w:rPr>
        <w:t>CONSTITUCIÓN POLÍTICA DE LA REPÚBLICA DE COLOMBIA</w:t>
      </w:r>
    </w:p>
    <w:p w14:paraId="740227CA" w14:textId="77777777" w:rsidR="004165EE" w:rsidRPr="006207B6" w:rsidRDefault="004165EE" w:rsidP="004165EE">
      <w:pPr>
        <w:jc w:val="center"/>
        <w:rPr>
          <w:rFonts w:ascii="Calibri" w:hAnsi="Calibri" w:cs="Calibri"/>
          <w:b/>
          <w:sz w:val="22"/>
          <w:szCs w:val="22"/>
        </w:rPr>
      </w:pPr>
      <w:r w:rsidRPr="006207B6">
        <w:rPr>
          <w:rFonts w:ascii="Calibri" w:hAnsi="Calibri" w:cs="Calibri"/>
          <w:b/>
          <w:sz w:val="22"/>
          <w:szCs w:val="22"/>
        </w:rPr>
        <w:t>Gaceta Constitucional Nº 116.</w:t>
      </w:r>
    </w:p>
    <w:p w14:paraId="11BD5EC1" w14:textId="77777777" w:rsidR="004165EE" w:rsidRPr="006207B6" w:rsidRDefault="004165EE" w:rsidP="004165EE">
      <w:pPr>
        <w:rPr>
          <w:rFonts w:ascii="Calibri" w:hAnsi="Calibri" w:cs="Calibri"/>
          <w:b/>
          <w:sz w:val="22"/>
          <w:szCs w:val="22"/>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30"/>
      </w:tblGrid>
      <w:tr w:rsidR="004165EE" w:rsidRPr="00236EDA" w14:paraId="08271E8B" w14:textId="77777777" w:rsidTr="00913A08">
        <w:trPr>
          <w:tblCellSpacing w:w="15" w:type="dxa"/>
          <w:jc w:val="center"/>
        </w:trPr>
        <w:tc>
          <w:tcPr>
            <w:tcW w:w="8870" w:type="dxa"/>
            <w:shd w:val="clear" w:color="auto" w:fill="FFFFFF"/>
            <w:vAlign w:val="center"/>
            <w:hideMark/>
          </w:tcPr>
          <w:p w14:paraId="28E8DB05" w14:textId="77777777" w:rsidR="004165EE" w:rsidRPr="006207B6" w:rsidRDefault="004165EE" w:rsidP="00913A08">
            <w:pPr>
              <w:pStyle w:val="NormalWeb"/>
              <w:rPr>
                <w:rFonts w:ascii="Calibri" w:hAnsi="Calibri" w:cs="Calibri"/>
                <w:color w:val="000000"/>
                <w:sz w:val="22"/>
                <w:szCs w:val="22"/>
                <w:lang w:val="es-ES"/>
              </w:rPr>
            </w:pPr>
          </w:p>
        </w:tc>
      </w:tr>
    </w:tbl>
    <w:p w14:paraId="5FCB7829" w14:textId="77777777" w:rsidR="004165EE" w:rsidRPr="006207B6" w:rsidRDefault="004165EE" w:rsidP="004165EE">
      <w:pPr>
        <w:jc w:val="center"/>
        <w:rPr>
          <w:rFonts w:ascii="Calibri" w:hAnsi="Calibri" w:cs="Calibri"/>
          <w:b/>
          <w:sz w:val="22"/>
          <w:szCs w:val="22"/>
        </w:rPr>
      </w:pPr>
      <w:r w:rsidRPr="006207B6">
        <w:rPr>
          <w:rFonts w:ascii="Calibri" w:hAnsi="Calibri" w:cs="Calibri"/>
          <w:b/>
          <w:sz w:val="22"/>
          <w:szCs w:val="22"/>
        </w:rPr>
        <w:t>Capítulo 2</w:t>
      </w:r>
    </w:p>
    <w:p w14:paraId="1BCDA98B" w14:textId="77777777" w:rsidR="004165EE" w:rsidRDefault="004165EE" w:rsidP="004165EE">
      <w:pPr>
        <w:jc w:val="center"/>
        <w:rPr>
          <w:rFonts w:ascii="Calibri" w:hAnsi="Calibri" w:cs="Calibri"/>
          <w:b/>
          <w:sz w:val="22"/>
          <w:szCs w:val="22"/>
        </w:rPr>
      </w:pPr>
      <w:r w:rsidRPr="006207B6">
        <w:rPr>
          <w:rFonts w:ascii="Calibri" w:hAnsi="Calibri" w:cs="Calibri"/>
          <w:b/>
          <w:sz w:val="22"/>
          <w:szCs w:val="22"/>
        </w:rPr>
        <w:t>DE LA FUNCIÓN PÚBLICA</w:t>
      </w:r>
    </w:p>
    <w:p w14:paraId="3BEDFB82" w14:textId="77777777" w:rsidR="009C427E" w:rsidRPr="006207B6" w:rsidRDefault="009C427E" w:rsidP="004165EE">
      <w:pPr>
        <w:jc w:val="center"/>
        <w:rPr>
          <w:rFonts w:ascii="Calibri" w:hAnsi="Calibri" w:cs="Calibri"/>
          <w:b/>
          <w:sz w:val="22"/>
          <w:szCs w:val="22"/>
        </w:rPr>
      </w:pPr>
    </w:p>
    <w:p w14:paraId="33D6850A"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 xml:space="preserve">¨Artículo 122. </w:t>
      </w:r>
      <w:r w:rsidRPr="006207B6">
        <w:rPr>
          <w:rFonts w:ascii="Calibri" w:hAnsi="Calibri" w:cs="Calibri"/>
          <w:i/>
          <w:sz w:val="22"/>
          <w:szCs w:val="22"/>
        </w:rPr>
        <w:t xml:space="preserve">No habrá empleo público que no tenga funciones detalladas en ley o reglamento, y para proveer los de carácter remunerado se requiere que estén contemplados en la respectiva planta y previstos sus emolumentos en el presupuesto correspondiente. </w:t>
      </w:r>
    </w:p>
    <w:p w14:paraId="47BAB02B" w14:textId="77777777" w:rsidR="004165EE" w:rsidRPr="006207B6" w:rsidRDefault="004165EE" w:rsidP="004165EE">
      <w:pPr>
        <w:jc w:val="both"/>
        <w:rPr>
          <w:rFonts w:ascii="Calibri" w:hAnsi="Calibri" w:cs="Calibri"/>
          <w:i/>
          <w:sz w:val="22"/>
          <w:szCs w:val="22"/>
        </w:rPr>
      </w:pPr>
    </w:p>
    <w:p w14:paraId="60052BCC"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Ningún servidor público entrará a ejercer su cargo sin prestar juramento de cumplir y defender la Constitución y desempeñar los deberes que le incumben. </w:t>
      </w:r>
    </w:p>
    <w:p w14:paraId="416E2A92" w14:textId="77777777" w:rsidR="004165EE" w:rsidRPr="006207B6" w:rsidRDefault="004165EE" w:rsidP="004165EE">
      <w:pPr>
        <w:jc w:val="both"/>
        <w:rPr>
          <w:rFonts w:ascii="Calibri" w:hAnsi="Calibri" w:cs="Calibri"/>
          <w:i/>
          <w:sz w:val="22"/>
          <w:szCs w:val="22"/>
        </w:rPr>
      </w:pPr>
    </w:p>
    <w:p w14:paraId="3A63E760"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Antes de tomar posesión del cargo, al retirarse del mismo o cuando autoridad competente se lo solicita deberá declarar, bajo juramento, el modo de sus bienes y rentas. Dicha declaración solo podrá ser utilizada para los fines y propósitos de la aplicación de las normas del servidor público. </w:t>
      </w:r>
    </w:p>
    <w:p w14:paraId="25B01A87" w14:textId="77777777" w:rsidR="004165EE" w:rsidRPr="006207B6" w:rsidRDefault="004165EE" w:rsidP="004165EE">
      <w:pPr>
        <w:jc w:val="both"/>
        <w:rPr>
          <w:rFonts w:ascii="Calibri" w:hAnsi="Calibri" w:cs="Calibri"/>
          <w:i/>
          <w:sz w:val="22"/>
          <w:szCs w:val="22"/>
        </w:rPr>
      </w:pPr>
    </w:p>
    <w:p w14:paraId="6FF67FE9"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5E9609CD" w14:textId="77777777" w:rsidR="004165EE" w:rsidRPr="006207B6" w:rsidRDefault="004165EE" w:rsidP="004165EE">
      <w:pPr>
        <w:jc w:val="both"/>
        <w:rPr>
          <w:rFonts w:ascii="Calibri" w:hAnsi="Calibri" w:cs="Calibri"/>
          <w:i/>
          <w:sz w:val="22"/>
          <w:szCs w:val="22"/>
        </w:rPr>
      </w:pPr>
    </w:p>
    <w:p w14:paraId="3D02D690"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14:paraId="30EE2B07" w14:textId="77777777" w:rsidR="004165EE" w:rsidRPr="006207B6" w:rsidRDefault="004165EE" w:rsidP="004165EE">
      <w:pPr>
        <w:jc w:val="both"/>
        <w:rPr>
          <w:rFonts w:ascii="Calibri" w:hAnsi="Calibri" w:cs="Calibri"/>
          <w:i/>
          <w:sz w:val="22"/>
          <w:szCs w:val="22"/>
        </w:rPr>
      </w:pPr>
    </w:p>
    <w:p w14:paraId="3BF587C8" w14:textId="77777777" w:rsidR="004165EE" w:rsidRPr="006207B6" w:rsidRDefault="004165EE" w:rsidP="004165EE">
      <w:pPr>
        <w:jc w:val="both"/>
        <w:rPr>
          <w:rFonts w:ascii="Calibri" w:hAnsi="Calibri" w:cs="Calibri"/>
          <w:sz w:val="22"/>
          <w:szCs w:val="22"/>
        </w:rPr>
      </w:pPr>
      <w:r w:rsidRPr="006207B6">
        <w:rPr>
          <w:rFonts w:ascii="Calibri" w:hAnsi="Calibri" w:cs="Calibri"/>
          <w:b/>
          <w:i/>
          <w:sz w:val="22"/>
          <w:szCs w:val="22"/>
        </w:rPr>
        <w:t xml:space="preserve">Artículo 123. </w:t>
      </w:r>
      <w:r w:rsidRPr="006207B6">
        <w:rPr>
          <w:rFonts w:ascii="Calibri" w:hAnsi="Calibri" w:cs="Calibri"/>
          <w:i/>
          <w:sz w:val="22"/>
          <w:szCs w:val="22"/>
        </w:rPr>
        <w:t>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por la Constitución, la ley y el reglamento. La ley determinará el régimen aplicable a los particulares que temporalmente desempeñen funciones públicas y regulará su ejercicio.</w:t>
      </w:r>
    </w:p>
    <w:p w14:paraId="5566CE22" w14:textId="77777777" w:rsidR="004165EE" w:rsidRPr="006207B6" w:rsidRDefault="004165EE" w:rsidP="004165EE">
      <w:pPr>
        <w:jc w:val="both"/>
        <w:rPr>
          <w:rFonts w:ascii="Calibri" w:hAnsi="Calibri" w:cs="Calibri"/>
          <w:i/>
          <w:sz w:val="22"/>
          <w:szCs w:val="22"/>
        </w:rPr>
      </w:pPr>
    </w:p>
    <w:p w14:paraId="63FEDD52" w14:textId="77777777" w:rsidR="004165EE" w:rsidRPr="006207B6" w:rsidRDefault="004165EE" w:rsidP="004165EE">
      <w:pPr>
        <w:rPr>
          <w:rFonts w:ascii="Calibri" w:hAnsi="Calibri" w:cs="Calibri"/>
          <w:i/>
          <w:sz w:val="22"/>
          <w:szCs w:val="22"/>
        </w:rPr>
      </w:pPr>
      <w:r w:rsidRPr="006207B6">
        <w:rPr>
          <w:rFonts w:ascii="Calibri" w:hAnsi="Calibri" w:cs="Calibri"/>
          <w:b/>
          <w:i/>
          <w:sz w:val="22"/>
          <w:szCs w:val="22"/>
        </w:rPr>
        <w:t xml:space="preserve">Artículo 124. </w:t>
      </w:r>
      <w:r w:rsidRPr="006207B6">
        <w:rPr>
          <w:rFonts w:ascii="Calibri" w:hAnsi="Calibri" w:cs="Calibri"/>
          <w:i/>
          <w:sz w:val="22"/>
          <w:szCs w:val="22"/>
        </w:rPr>
        <w:t>La ley determinará la responsabilidad de los servidores públicos y la manera de hacerla efectiva.</w:t>
      </w:r>
    </w:p>
    <w:p w14:paraId="437D6D01" w14:textId="77777777" w:rsidR="004165EE" w:rsidRPr="006207B6" w:rsidRDefault="004165EE" w:rsidP="004165EE">
      <w:pPr>
        <w:rPr>
          <w:rFonts w:ascii="Calibri" w:hAnsi="Calibri" w:cs="Calibri"/>
          <w:i/>
          <w:sz w:val="22"/>
          <w:szCs w:val="22"/>
        </w:rPr>
      </w:pPr>
    </w:p>
    <w:p w14:paraId="3DCB8D84"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 xml:space="preserve">Artículo 125. </w:t>
      </w:r>
      <w:r w:rsidRPr="006207B6">
        <w:rPr>
          <w:rFonts w:ascii="Calibri" w:hAnsi="Calibri" w:cs="Calibri"/>
          <w:i/>
          <w:sz w:val="22"/>
          <w:szCs w:val="22"/>
        </w:rPr>
        <w:t>Los empleos en los órganos y entidades del Estado son de carrera. Se exceptúan los de elección popular, los de libre nombramiento y remoción, los de trabajadores oficiales y los demás que determine la ley.</w:t>
      </w:r>
    </w:p>
    <w:p w14:paraId="4500C5BD" w14:textId="77777777" w:rsidR="004165EE" w:rsidRPr="006207B6" w:rsidRDefault="004165EE" w:rsidP="004165EE">
      <w:pPr>
        <w:jc w:val="both"/>
        <w:rPr>
          <w:rFonts w:ascii="Calibri" w:hAnsi="Calibri" w:cs="Calibri"/>
          <w:i/>
          <w:sz w:val="22"/>
          <w:szCs w:val="22"/>
        </w:rPr>
      </w:pPr>
    </w:p>
    <w:p w14:paraId="49AEB3C2"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Los funcionarios, cuyo sistema de nombramiento no haya sido determinado por la Constitución o la ley, serán nombrados por concurso público. </w:t>
      </w:r>
    </w:p>
    <w:p w14:paraId="4E32F9FC" w14:textId="77777777" w:rsidR="004165EE" w:rsidRPr="006207B6" w:rsidRDefault="004165EE" w:rsidP="004165EE">
      <w:pPr>
        <w:jc w:val="both"/>
        <w:rPr>
          <w:rFonts w:ascii="Calibri" w:hAnsi="Calibri" w:cs="Calibri"/>
          <w:i/>
          <w:sz w:val="22"/>
          <w:szCs w:val="22"/>
        </w:rPr>
      </w:pPr>
    </w:p>
    <w:p w14:paraId="14AD1097"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El ingreso a los cargos de carrera y el ascenso en los mismos, se harán previo cumplimiento de los requisitos y condiciones que fije la ley para determinar los méritos y calidades de los aspirantes. El retiro se hará por calificación no satisfactoria en el desempeño del empleo; por violación del régimen disciplinario y por las demás causales previstas en la Constitución o la ley. En ningún caso la filiación política de los ciudadanos podrá determinar su nombramiento para un empleo de carrera, su ascenso o remoción.</w:t>
      </w:r>
    </w:p>
    <w:p w14:paraId="4E6234BD" w14:textId="77777777" w:rsidR="004165EE" w:rsidRPr="006207B6" w:rsidRDefault="004165EE" w:rsidP="004165EE">
      <w:pPr>
        <w:jc w:val="both"/>
        <w:rPr>
          <w:rFonts w:ascii="Calibri" w:hAnsi="Calibri" w:cs="Calibri"/>
          <w:i/>
          <w:sz w:val="22"/>
          <w:szCs w:val="22"/>
        </w:rPr>
      </w:pPr>
    </w:p>
    <w:p w14:paraId="288E263B" w14:textId="77777777" w:rsidR="004165EE" w:rsidRPr="006207B6" w:rsidRDefault="004165EE" w:rsidP="004165EE">
      <w:pPr>
        <w:jc w:val="both"/>
        <w:rPr>
          <w:rFonts w:ascii="Calibri" w:hAnsi="Calibri" w:cs="Calibri"/>
          <w:sz w:val="22"/>
          <w:szCs w:val="22"/>
        </w:rPr>
      </w:pPr>
      <w:r w:rsidRPr="006207B6">
        <w:rPr>
          <w:rFonts w:ascii="Calibri" w:hAnsi="Calibri" w:cs="Calibri"/>
          <w:b/>
          <w:i/>
          <w:sz w:val="22"/>
          <w:szCs w:val="22"/>
        </w:rPr>
        <w:t>Parágrafo.</w:t>
      </w:r>
      <w:r w:rsidRPr="006207B6">
        <w:rPr>
          <w:rFonts w:ascii="Calibri" w:hAnsi="Calibri" w:cs="Calibri"/>
          <w:i/>
          <w:sz w:val="22"/>
          <w:szCs w:val="22"/>
        </w:rPr>
        <w:t xml:space="preserve"> Acto Legislativo 01 de 2003, artículo 6°. El artículo 125 de la Constitución Política tendrá un parágrafo del siguiente tenor: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14:paraId="705D6AAA" w14:textId="77777777" w:rsidR="004165EE" w:rsidRPr="006207B6" w:rsidRDefault="004165EE" w:rsidP="004165EE">
      <w:pPr>
        <w:rPr>
          <w:rFonts w:ascii="Calibri" w:hAnsi="Calibri" w:cs="Calibri"/>
          <w:sz w:val="22"/>
          <w:szCs w:val="22"/>
        </w:rPr>
      </w:pPr>
    </w:p>
    <w:p w14:paraId="4AD1F5AA" w14:textId="77777777" w:rsidR="004165EE" w:rsidRPr="006207B6" w:rsidRDefault="004165EE" w:rsidP="004165EE">
      <w:pPr>
        <w:rPr>
          <w:rFonts w:ascii="Calibri" w:hAnsi="Calibri" w:cs="Calibri"/>
          <w:i/>
          <w:sz w:val="22"/>
          <w:szCs w:val="22"/>
        </w:rPr>
      </w:pPr>
      <w:r w:rsidRPr="006207B6">
        <w:rPr>
          <w:rFonts w:ascii="Calibri" w:hAnsi="Calibri" w:cs="Calibri"/>
          <w:b/>
          <w:i/>
          <w:sz w:val="22"/>
          <w:szCs w:val="22"/>
        </w:rPr>
        <w:t xml:space="preserve">Artículo 126. </w:t>
      </w:r>
      <w:r w:rsidRPr="006207B6">
        <w:rPr>
          <w:rFonts w:ascii="Calibri" w:hAnsi="Calibri" w:cs="Calibri"/>
          <w:i/>
          <w:sz w:val="22"/>
          <w:szCs w:val="22"/>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73CA68F9" w14:textId="77777777" w:rsidR="004165EE" w:rsidRPr="006207B6" w:rsidRDefault="004165EE" w:rsidP="004165EE">
      <w:pPr>
        <w:rPr>
          <w:rFonts w:ascii="Calibri" w:hAnsi="Calibri" w:cs="Calibri"/>
          <w:i/>
          <w:sz w:val="22"/>
          <w:szCs w:val="22"/>
        </w:rPr>
      </w:pPr>
    </w:p>
    <w:p w14:paraId="372A2014" w14:textId="77777777" w:rsidR="004165EE" w:rsidRPr="006207B6" w:rsidRDefault="004165EE" w:rsidP="004165EE">
      <w:pPr>
        <w:rPr>
          <w:rFonts w:ascii="Calibri" w:hAnsi="Calibri" w:cs="Calibri"/>
          <w:i/>
          <w:sz w:val="22"/>
          <w:szCs w:val="22"/>
        </w:rPr>
      </w:pPr>
      <w:r w:rsidRPr="006207B6">
        <w:rPr>
          <w:rFonts w:ascii="Calibri" w:hAnsi="Calibri" w:cs="Calibri"/>
          <w:i/>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661D7069" w14:textId="77777777" w:rsidR="004165EE" w:rsidRPr="006207B6" w:rsidRDefault="004165EE" w:rsidP="004165EE">
      <w:pPr>
        <w:rPr>
          <w:rFonts w:ascii="Calibri" w:hAnsi="Calibri" w:cs="Calibri"/>
          <w:b/>
          <w:sz w:val="22"/>
          <w:szCs w:val="22"/>
        </w:rPr>
      </w:pPr>
    </w:p>
    <w:p w14:paraId="126E617C"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Se exceptúan de lo previsto en este artículo los nombramientos que se hagan en aplicación de las normas vigentes sobre ingreso o ascenso por méritos en cargos de carrera. </w:t>
      </w:r>
    </w:p>
    <w:p w14:paraId="2F9E96C2" w14:textId="77777777" w:rsidR="004165EE" w:rsidRPr="006207B6" w:rsidRDefault="004165EE" w:rsidP="004165EE">
      <w:pPr>
        <w:jc w:val="both"/>
        <w:rPr>
          <w:rFonts w:ascii="Calibri" w:hAnsi="Calibri" w:cs="Calibri"/>
          <w:i/>
          <w:sz w:val="22"/>
          <w:szCs w:val="22"/>
        </w:rPr>
      </w:pPr>
    </w:p>
    <w:p w14:paraId="720A599B"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121C73F1"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 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689895ED" w14:textId="77777777" w:rsidR="004165EE" w:rsidRPr="006207B6" w:rsidRDefault="004165EE" w:rsidP="004165EE">
      <w:pPr>
        <w:jc w:val="both"/>
        <w:rPr>
          <w:rFonts w:ascii="Calibri" w:hAnsi="Calibri" w:cs="Calibri"/>
          <w:i/>
          <w:sz w:val="22"/>
          <w:szCs w:val="22"/>
        </w:rPr>
      </w:pPr>
    </w:p>
    <w:p w14:paraId="40BC99D6"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p>
    <w:p w14:paraId="1E66806F" w14:textId="77777777" w:rsidR="004165EE" w:rsidRPr="006207B6" w:rsidRDefault="004165EE" w:rsidP="004165EE">
      <w:pPr>
        <w:rPr>
          <w:rFonts w:ascii="Calibri" w:hAnsi="Calibri" w:cs="Calibri"/>
          <w:b/>
          <w:sz w:val="22"/>
          <w:szCs w:val="22"/>
        </w:rPr>
      </w:pPr>
    </w:p>
    <w:p w14:paraId="5D59E60F" w14:textId="77777777" w:rsidR="004165EE" w:rsidRPr="006207B6" w:rsidRDefault="004165EE" w:rsidP="00913A08">
      <w:pPr>
        <w:jc w:val="both"/>
        <w:rPr>
          <w:rFonts w:ascii="Calibri" w:hAnsi="Calibri" w:cs="Calibri"/>
          <w:i/>
          <w:sz w:val="22"/>
          <w:szCs w:val="22"/>
        </w:rPr>
      </w:pPr>
      <w:r w:rsidRPr="006207B6">
        <w:rPr>
          <w:rFonts w:ascii="Calibri" w:hAnsi="Calibri" w:cs="Calibri"/>
          <w:b/>
          <w:i/>
          <w:sz w:val="22"/>
          <w:szCs w:val="22"/>
        </w:rPr>
        <w:t xml:space="preserve">Artículo 127. </w:t>
      </w:r>
      <w:r w:rsidRPr="006207B6">
        <w:rPr>
          <w:rFonts w:ascii="Calibri" w:hAnsi="Calibri" w:cs="Calibri"/>
          <w:i/>
          <w:sz w:val="22"/>
          <w:szCs w:val="22"/>
        </w:rPr>
        <w:t>Los servidores públicos no podrán celebrar, por sí o por interpuesta persona, o en representación de otro, contrato alguno con entidades públicas o con personas privadas que manejen o administren recursos públicos, salvo las excepciones legales.</w:t>
      </w:r>
      <w:r w:rsidR="00913A08" w:rsidRPr="006207B6">
        <w:rPr>
          <w:rFonts w:ascii="Calibri" w:hAnsi="Calibri" w:cs="Calibri"/>
          <w:sz w:val="22"/>
          <w:szCs w:val="22"/>
        </w:rPr>
        <w:t>(…)</w:t>
      </w:r>
    </w:p>
    <w:p w14:paraId="5CDBAF14" w14:textId="77777777" w:rsidR="004165EE" w:rsidRPr="006207B6" w:rsidRDefault="004165EE" w:rsidP="004165EE">
      <w:pPr>
        <w:jc w:val="both"/>
        <w:rPr>
          <w:rFonts w:ascii="Calibri" w:hAnsi="Calibri" w:cs="Calibri"/>
          <w:i/>
          <w:sz w:val="22"/>
          <w:szCs w:val="22"/>
        </w:rPr>
      </w:pPr>
    </w:p>
    <w:p w14:paraId="72D8861A"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 La utilización del empleo para presionar a los ciudadanos a resp</w:t>
      </w:r>
      <w:r w:rsidR="00913A08" w:rsidRPr="006207B6">
        <w:rPr>
          <w:rFonts w:ascii="Calibri" w:hAnsi="Calibri" w:cs="Calibri"/>
          <w:i/>
          <w:sz w:val="22"/>
          <w:szCs w:val="22"/>
        </w:rPr>
        <w:t>aldar una causa o campaña polí</w:t>
      </w:r>
      <w:r w:rsidRPr="006207B6">
        <w:rPr>
          <w:rFonts w:ascii="Calibri" w:hAnsi="Calibri" w:cs="Calibri"/>
          <w:i/>
          <w:sz w:val="22"/>
          <w:szCs w:val="22"/>
        </w:rPr>
        <w:t>tica constituye causal de mala conducta.</w:t>
      </w:r>
    </w:p>
    <w:p w14:paraId="779D8C9A" w14:textId="77777777" w:rsidR="004165EE" w:rsidRPr="006207B6" w:rsidRDefault="004165EE" w:rsidP="004165EE">
      <w:pPr>
        <w:jc w:val="both"/>
        <w:rPr>
          <w:rFonts w:ascii="Calibri" w:hAnsi="Calibri" w:cs="Calibri"/>
          <w:i/>
          <w:sz w:val="22"/>
          <w:szCs w:val="22"/>
        </w:rPr>
      </w:pPr>
    </w:p>
    <w:p w14:paraId="7227E535"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128</w:t>
      </w:r>
      <w:r w:rsidRPr="006207B6">
        <w:rPr>
          <w:rFonts w:ascii="Calibri" w:hAnsi="Calibri" w:cs="Calibri"/>
          <w:i/>
          <w:sz w:val="22"/>
          <w:szCs w:val="22"/>
        </w:rPr>
        <w:t xml:space="preserve">. Nadie podrá desempeñar simultáneamente más de un empleo público ni recibir más de una asignación que provenga del tesoro público, o de empresas o de instituciones en las que tenga parte mayoritaria el Estado, salvo los casos expresamente determinados por la ley. </w:t>
      </w:r>
    </w:p>
    <w:p w14:paraId="7F91066E" w14:textId="77777777" w:rsidR="004165EE" w:rsidRPr="006207B6" w:rsidRDefault="004165EE" w:rsidP="004165EE">
      <w:pPr>
        <w:jc w:val="both"/>
        <w:rPr>
          <w:rFonts w:ascii="Calibri" w:hAnsi="Calibri" w:cs="Calibri"/>
          <w:i/>
          <w:sz w:val="22"/>
          <w:szCs w:val="22"/>
        </w:rPr>
      </w:pPr>
    </w:p>
    <w:p w14:paraId="79B0A49E"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Entiéndase por tesoro público el de la nación, el de las entidades territoriales y el de las descentralizadas.</w:t>
      </w:r>
    </w:p>
    <w:p w14:paraId="08A82894" w14:textId="77777777" w:rsidR="004165EE" w:rsidRPr="006207B6" w:rsidRDefault="004165EE" w:rsidP="004165EE">
      <w:pPr>
        <w:jc w:val="both"/>
        <w:rPr>
          <w:rFonts w:ascii="Calibri" w:hAnsi="Calibri" w:cs="Calibri"/>
          <w:i/>
          <w:sz w:val="22"/>
          <w:szCs w:val="22"/>
        </w:rPr>
      </w:pPr>
    </w:p>
    <w:p w14:paraId="36296DE3"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 </w:t>
      </w:r>
      <w:r w:rsidRPr="006207B6">
        <w:rPr>
          <w:rFonts w:ascii="Calibri" w:hAnsi="Calibri" w:cs="Calibri"/>
          <w:b/>
          <w:i/>
          <w:sz w:val="22"/>
          <w:szCs w:val="22"/>
        </w:rPr>
        <w:t>Artículo 129.</w:t>
      </w:r>
      <w:r w:rsidRPr="006207B6">
        <w:rPr>
          <w:rFonts w:ascii="Calibri" w:hAnsi="Calibri" w:cs="Calibri"/>
          <w:i/>
          <w:sz w:val="22"/>
          <w:szCs w:val="22"/>
        </w:rPr>
        <w:t xml:space="preserve"> Los servidores públicos no podrán aceptar cargos, honores o recompensas de gobiernos extranjeros u organismos internacionales, ni celebrar contratos con ellos, sin previa autorización del Gobierno. </w:t>
      </w:r>
    </w:p>
    <w:p w14:paraId="6E69792D" w14:textId="77777777" w:rsidR="004165EE" w:rsidRPr="006207B6" w:rsidRDefault="004165EE" w:rsidP="004165EE">
      <w:pPr>
        <w:jc w:val="both"/>
        <w:rPr>
          <w:rFonts w:ascii="Calibri" w:hAnsi="Calibri" w:cs="Calibri"/>
          <w:i/>
          <w:sz w:val="22"/>
          <w:szCs w:val="22"/>
        </w:rPr>
      </w:pPr>
    </w:p>
    <w:p w14:paraId="5F5A99C6"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130</w:t>
      </w:r>
      <w:r w:rsidRPr="006207B6">
        <w:rPr>
          <w:rFonts w:ascii="Calibri" w:hAnsi="Calibri" w:cs="Calibri"/>
          <w:i/>
          <w:sz w:val="22"/>
          <w:szCs w:val="22"/>
        </w:rPr>
        <w:t xml:space="preserve">. Habrá una Comisión Nacional del Servicio Civil responsable de la administración y vigilancia de las carreras de los servidores públicos, excepción hecha de las que tengan carácter especial. </w:t>
      </w:r>
    </w:p>
    <w:p w14:paraId="31CA2675" w14:textId="77777777" w:rsidR="004165EE" w:rsidRPr="006207B6" w:rsidRDefault="004165EE" w:rsidP="004165EE">
      <w:pPr>
        <w:jc w:val="both"/>
        <w:rPr>
          <w:rFonts w:ascii="Calibri" w:hAnsi="Calibri" w:cs="Calibri"/>
          <w:i/>
          <w:sz w:val="22"/>
          <w:szCs w:val="22"/>
        </w:rPr>
      </w:pPr>
    </w:p>
    <w:p w14:paraId="33323511"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131.</w:t>
      </w:r>
      <w:r w:rsidRPr="006207B6">
        <w:rPr>
          <w:rFonts w:ascii="Calibri" w:hAnsi="Calibri" w:cs="Calibri"/>
          <w:i/>
          <w:sz w:val="22"/>
          <w:szCs w:val="22"/>
        </w:rPr>
        <w:t xml:space="preserve"> Compete a la ley la reglamentación del servicio público que prestan los notarios y registradores, la definición del régimen laboral para sus empleados y lo relativo a los aportes como tributación especial de las notarías, con destino a la administración de justicia. </w:t>
      </w:r>
    </w:p>
    <w:p w14:paraId="282A897F" w14:textId="77777777" w:rsidR="004165EE" w:rsidRPr="006207B6" w:rsidRDefault="004165EE" w:rsidP="004165EE">
      <w:pPr>
        <w:jc w:val="both"/>
        <w:rPr>
          <w:rFonts w:ascii="Calibri" w:hAnsi="Calibri" w:cs="Calibri"/>
          <w:i/>
          <w:sz w:val="22"/>
          <w:szCs w:val="22"/>
        </w:rPr>
      </w:pPr>
    </w:p>
    <w:p w14:paraId="02E98915"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El nombramiento de los notarios en propiedad se hará mediante concurso. Corresponde al gobierno la creación, supresión y fusión de los círculos de notariado y registro y la determinación del número de notarios y oficinas de registro. ¨</w:t>
      </w:r>
    </w:p>
    <w:p w14:paraId="543CAA18" w14:textId="77777777" w:rsidR="00913A08" w:rsidRPr="006207B6" w:rsidRDefault="00913A08" w:rsidP="004165EE">
      <w:pPr>
        <w:jc w:val="both"/>
        <w:rPr>
          <w:rFonts w:ascii="Calibri" w:hAnsi="Calibri" w:cs="Calibri"/>
          <w:i/>
          <w:sz w:val="22"/>
          <w:szCs w:val="22"/>
        </w:rPr>
      </w:pPr>
    </w:p>
    <w:p w14:paraId="36562ECB" w14:textId="77777777" w:rsidR="004165EE" w:rsidRPr="006207B6" w:rsidRDefault="004165EE" w:rsidP="004165EE">
      <w:pPr>
        <w:rPr>
          <w:rFonts w:ascii="Calibri" w:hAnsi="Calibri" w:cs="Calibri"/>
          <w:b/>
          <w:bCs/>
          <w:sz w:val="22"/>
          <w:szCs w:val="22"/>
        </w:rPr>
      </w:pPr>
    </w:p>
    <w:p w14:paraId="234DE496" w14:textId="77777777" w:rsidR="004165EE" w:rsidRPr="006207B6" w:rsidRDefault="004165EE" w:rsidP="004165EE">
      <w:pPr>
        <w:jc w:val="center"/>
        <w:rPr>
          <w:rFonts w:ascii="Calibri" w:hAnsi="Calibri" w:cs="Calibri"/>
          <w:b/>
          <w:sz w:val="22"/>
          <w:szCs w:val="22"/>
        </w:rPr>
      </w:pPr>
      <w:r w:rsidRPr="006207B6">
        <w:rPr>
          <w:rFonts w:ascii="Calibri" w:hAnsi="Calibri" w:cs="Calibri"/>
          <w:b/>
          <w:bCs/>
          <w:sz w:val="22"/>
          <w:szCs w:val="22"/>
        </w:rPr>
        <w:t>DECRETO 01 DE 1984</w:t>
      </w:r>
    </w:p>
    <w:p w14:paraId="7E4702DD" w14:textId="77777777" w:rsidR="004165EE" w:rsidRPr="006207B6" w:rsidRDefault="004165EE" w:rsidP="004165EE">
      <w:pPr>
        <w:jc w:val="center"/>
        <w:rPr>
          <w:rFonts w:ascii="Calibri" w:hAnsi="Calibri" w:cs="Calibri"/>
          <w:sz w:val="22"/>
          <w:szCs w:val="22"/>
        </w:rPr>
      </w:pPr>
      <w:r w:rsidRPr="006207B6">
        <w:rPr>
          <w:rFonts w:ascii="Calibri" w:hAnsi="Calibri" w:cs="Calibri"/>
          <w:b/>
          <w:i/>
          <w:sz w:val="22"/>
          <w:szCs w:val="22"/>
        </w:rPr>
        <w:t>¨POR EL CUAL SE REGORMA EL CÓDIGO CONTENCIOSO ADMINISTRATIVO. ¨</w:t>
      </w:r>
    </w:p>
    <w:p w14:paraId="0545D738" w14:textId="77777777" w:rsidR="004165EE" w:rsidRPr="006207B6" w:rsidRDefault="004165EE" w:rsidP="004165EE">
      <w:pPr>
        <w:jc w:val="both"/>
        <w:rPr>
          <w:rFonts w:ascii="Calibri" w:hAnsi="Calibri" w:cs="Calibri"/>
          <w:sz w:val="22"/>
          <w:szCs w:val="22"/>
        </w:rPr>
      </w:pPr>
    </w:p>
    <w:p w14:paraId="635E276E"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2. </w:t>
      </w:r>
      <w:r w:rsidRPr="006207B6">
        <w:rPr>
          <w:rFonts w:ascii="Calibri" w:hAnsi="Calibri" w:cs="Calibri"/>
          <w:i/>
          <w:sz w:val="22"/>
          <w:szCs w:val="22"/>
        </w:rPr>
        <w:t>Los funcionarios tendrán en cuenta que la actuación administrativa tiene por objeto el cumplimiento de los cometidos estatales como lo señalan las leyes, la adecuada prestación de los servicios públicos y la efectividad de los derechos e intereses de los administrados, reconocidos por la ley.</w:t>
      </w:r>
    </w:p>
    <w:p w14:paraId="2E1B879F" w14:textId="77777777" w:rsidR="004165EE" w:rsidRPr="006207B6" w:rsidRDefault="004165EE" w:rsidP="004165EE">
      <w:pPr>
        <w:jc w:val="both"/>
        <w:rPr>
          <w:rFonts w:ascii="Calibri" w:hAnsi="Calibri" w:cs="Calibri"/>
          <w:b/>
          <w:sz w:val="22"/>
          <w:szCs w:val="22"/>
        </w:rPr>
      </w:pPr>
    </w:p>
    <w:p w14:paraId="712E9E60" w14:textId="77777777" w:rsidR="00913A08" w:rsidRPr="006207B6" w:rsidRDefault="00913A08" w:rsidP="004165EE">
      <w:pPr>
        <w:jc w:val="both"/>
        <w:rPr>
          <w:rFonts w:ascii="Calibri" w:hAnsi="Calibri" w:cs="Calibri"/>
          <w:b/>
          <w:sz w:val="22"/>
          <w:szCs w:val="22"/>
        </w:rPr>
      </w:pPr>
    </w:p>
    <w:p w14:paraId="247EAAE2" w14:textId="77777777" w:rsidR="004165EE" w:rsidRPr="006207B6" w:rsidRDefault="004165EE" w:rsidP="004165EE">
      <w:pPr>
        <w:jc w:val="center"/>
        <w:rPr>
          <w:rFonts w:ascii="Calibri" w:hAnsi="Calibri" w:cs="Calibri"/>
          <w:b/>
          <w:sz w:val="22"/>
          <w:szCs w:val="22"/>
        </w:rPr>
      </w:pPr>
      <w:r w:rsidRPr="006207B6">
        <w:rPr>
          <w:rFonts w:ascii="Calibri" w:hAnsi="Calibri" w:cs="Calibri"/>
          <w:b/>
          <w:sz w:val="22"/>
          <w:szCs w:val="22"/>
        </w:rPr>
        <w:t>LEY 80 de 1993</w:t>
      </w:r>
    </w:p>
    <w:p w14:paraId="2A6E6A0F" w14:textId="77777777" w:rsidR="004165EE" w:rsidRPr="006207B6" w:rsidRDefault="004165EE" w:rsidP="004165EE">
      <w:pPr>
        <w:jc w:val="center"/>
        <w:rPr>
          <w:rFonts w:ascii="Calibri" w:hAnsi="Calibri" w:cs="Calibri"/>
          <w:b/>
          <w:i/>
          <w:sz w:val="22"/>
          <w:szCs w:val="22"/>
        </w:rPr>
      </w:pPr>
      <w:r w:rsidRPr="006207B6">
        <w:rPr>
          <w:rFonts w:ascii="Calibri" w:hAnsi="Calibri" w:cs="Calibri"/>
          <w:b/>
          <w:sz w:val="22"/>
          <w:szCs w:val="22"/>
        </w:rPr>
        <w:t>¨</w:t>
      </w:r>
      <w:r w:rsidRPr="006207B6">
        <w:rPr>
          <w:rFonts w:ascii="Calibri" w:hAnsi="Calibri" w:cs="Calibri"/>
          <w:b/>
          <w:i/>
          <w:sz w:val="22"/>
          <w:szCs w:val="22"/>
        </w:rPr>
        <w:t>Por la cual se expide el Estatuto General de Contratación de la Administración Pública¨</w:t>
      </w:r>
    </w:p>
    <w:p w14:paraId="68E77FA3"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b/>
          <w:bCs/>
          <w:i/>
          <w:color w:val="000000"/>
          <w:sz w:val="22"/>
          <w:szCs w:val="22"/>
          <w:lang w:val="es-ES" w:eastAsia="es-ES"/>
        </w:rPr>
        <w:t>Artículo </w:t>
      </w:r>
      <w:bookmarkStart w:id="1" w:name="BM1"/>
      <w:r w:rsidRPr="006207B6">
        <w:rPr>
          <w:rFonts w:ascii="Calibri" w:hAnsi="Calibri" w:cs="Calibri"/>
          <w:b/>
          <w:bCs/>
          <w:i/>
          <w:color w:val="000000"/>
          <w:sz w:val="22"/>
          <w:szCs w:val="22"/>
          <w:lang w:val="es-ES" w:eastAsia="es-ES"/>
        </w:rPr>
        <w:t> </w:t>
      </w:r>
      <w:bookmarkStart w:id="2" w:name="1"/>
      <w:bookmarkEnd w:id="1"/>
      <w:r w:rsidRPr="006207B6">
        <w:rPr>
          <w:rFonts w:ascii="Calibri" w:hAnsi="Calibri" w:cs="Calibri"/>
          <w:b/>
          <w:bCs/>
          <w:i/>
          <w:color w:val="000000"/>
          <w:sz w:val="22"/>
          <w:szCs w:val="22"/>
          <w:lang w:val="es-ES" w:eastAsia="es-ES"/>
        </w:rPr>
        <w:t> </w:t>
      </w:r>
      <w:bookmarkEnd w:id="2"/>
      <w:r w:rsidRPr="006207B6">
        <w:rPr>
          <w:rFonts w:ascii="Calibri" w:hAnsi="Calibri" w:cs="Calibri"/>
          <w:b/>
          <w:bCs/>
          <w:i/>
          <w:color w:val="000000"/>
          <w:sz w:val="22"/>
          <w:szCs w:val="22"/>
          <w:lang w:val="es-ES" w:eastAsia="es-ES"/>
        </w:rPr>
        <w:t>1º</w:t>
      </w:r>
      <w:r w:rsidRPr="006207B6">
        <w:rPr>
          <w:rFonts w:ascii="Calibri" w:hAnsi="Calibri" w:cs="Calibri"/>
          <w:i/>
          <w:sz w:val="22"/>
          <w:szCs w:val="22"/>
          <w:lang w:val="es-ES" w:eastAsia="es-ES"/>
        </w:rPr>
        <w:t> </w:t>
      </w:r>
      <w:r w:rsidRPr="006207B6">
        <w:rPr>
          <w:rFonts w:ascii="Calibri" w:hAnsi="Calibri" w:cs="Calibri"/>
          <w:i/>
          <w:color w:val="000000"/>
          <w:sz w:val="22"/>
          <w:szCs w:val="22"/>
          <w:lang w:val="es-ES" w:eastAsia="es-ES"/>
        </w:rPr>
        <w:t>Del objeto.</w:t>
      </w:r>
      <w:r w:rsidRPr="006207B6">
        <w:rPr>
          <w:rFonts w:ascii="Calibri" w:hAnsi="Calibri" w:cs="Calibri"/>
          <w:i/>
          <w:sz w:val="22"/>
          <w:szCs w:val="22"/>
          <w:lang w:val="es-ES" w:eastAsia="es-ES"/>
        </w:rPr>
        <w:t> </w:t>
      </w:r>
      <w:r w:rsidRPr="006207B6">
        <w:rPr>
          <w:rFonts w:ascii="Calibri" w:hAnsi="Calibri" w:cs="Calibri"/>
          <w:i/>
          <w:color w:val="000000"/>
          <w:sz w:val="22"/>
          <w:szCs w:val="22"/>
          <w:lang w:val="es-ES" w:eastAsia="es-ES"/>
        </w:rPr>
        <w:t>La presente Ley tiene por objeto disponer las reglas y principios que rigen los contratos de las entidades estatales.</w:t>
      </w:r>
    </w:p>
    <w:p w14:paraId="14188747"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b/>
          <w:i/>
          <w:color w:val="000000"/>
          <w:sz w:val="22"/>
          <w:szCs w:val="22"/>
          <w:lang w:val="es-ES" w:eastAsia="es-ES"/>
        </w:rPr>
        <w:t>Artículo </w:t>
      </w:r>
      <w:bookmarkStart w:id="3" w:name="BM2"/>
      <w:r w:rsidRPr="006207B6">
        <w:rPr>
          <w:rFonts w:ascii="Calibri" w:hAnsi="Calibri" w:cs="Calibri"/>
          <w:b/>
          <w:i/>
          <w:color w:val="000000"/>
          <w:sz w:val="22"/>
          <w:szCs w:val="22"/>
          <w:lang w:val="es-ES" w:eastAsia="es-ES"/>
        </w:rPr>
        <w:t> </w:t>
      </w:r>
      <w:bookmarkStart w:id="4" w:name="2"/>
      <w:bookmarkEnd w:id="3"/>
      <w:r w:rsidRPr="006207B6">
        <w:rPr>
          <w:rFonts w:ascii="Calibri" w:hAnsi="Calibri" w:cs="Calibri"/>
          <w:b/>
          <w:i/>
          <w:color w:val="000000"/>
          <w:sz w:val="22"/>
          <w:szCs w:val="22"/>
          <w:lang w:val="es-ES" w:eastAsia="es-ES"/>
        </w:rPr>
        <w:t> </w:t>
      </w:r>
      <w:bookmarkEnd w:id="4"/>
      <w:r w:rsidRPr="006207B6">
        <w:rPr>
          <w:rFonts w:ascii="Calibri" w:hAnsi="Calibri" w:cs="Calibri"/>
          <w:b/>
          <w:i/>
          <w:color w:val="000000"/>
          <w:sz w:val="22"/>
          <w:szCs w:val="22"/>
          <w:lang w:val="es-ES" w:eastAsia="es-ES"/>
        </w:rPr>
        <w:t>2º</w:t>
      </w:r>
      <w:r w:rsidRPr="006207B6">
        <w:rPr>
          <w:rFonts w:ascii="Calibri" w:hAnsi="Calibri" w:cs="Calibri"/>
          <w:i/>
          <w:sz w:val="22"/>
          <w:szCs w:val="22"/>
          <w:lang w:val="es-ES" w:eastAsia="es-ES"/>
        </w:rPr>
        <w:t> </w:t>
      </w:r>
      <w:r w:rsidRPr="006207B6">
        <w:rPr>
          <w:rFonts w:ascii="Calibri" w:hAnsi="Calibri" w:cs="Calibri"/>
          <w:i/>
          <w:color w:val="000000"/>
          <w:sz w:val="22"/>
          <w:szCs w:val="22"/>
          <w:lang w:val="es-ES" w:eastAsia="es-ES"/>
        </w:rPr>
        <w:t>De la Definición de Entidades, Servidores y Servicios Públicos. Para los solos efectos de esta Ley:</w:t>
      </w:r>
    </w:p>
    <w:p w14:paraId="0C0A7A53" w14:textId="77777777" w:rsidR="004165EE" w:rsidRPr="006207B6" w:rsidRDefault="00913A08" w:rsidP="004165EE">
      <w:pPr>
        <w:pStyle w:val="NormalWeb"/>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 xml:space="preserve">(…) </w:t>
      </w:r>
      <w:r w:rsidR="004165EE" w:rsidRPr="006207B6">
        <w:rPr>
          <w:rFonts w:ascii="Calibri" w:hAnsi="Calibri" w:cs="Calibri"/>
          <w:i/>
          <w:color w:val="000000"/>
          <w:sz w:val="22"/>
          <w:szCs w:val="22"/>
          <w:lang w:val="es-ES" w:eastAsia="es-ES"/>
        </w:rPr>
        <w:t>2o. Se denominan servidores públicos:</w:t>
      </w:r>
    </w:p>
    <w:p w14:paraId="0903793A" w14:textId="77777777" w:rsidR="004165EE" w:rsidRPr="006207B6" w:rsidRDefault="004165EE" w:rsidP="004165EE">
      <w:pPr>
        <w:pStyle w:val="NormalWeb"/>
        <w:numPr>
          <w:ilvl w:val="0"/>
          <w:numId w:val="23"/>
        </w:numPr>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a) Las personas naturales que prestan sus servicios dependientes a los organismos y entidades de que trata este artículo, con excepción de las asociaciones y fundaciones de participación mixta en las cuales dicha denominación se predicará exclusivamente de sus representantes legales y de los funcionarios de los niveles directivo, asesor o ejecutivo o sus equivalentes en quienes se delegue la celebración de contratos en representación de aquéllas. </w:t>
      </w:r>
    </w:p>
    <w:p w14:paraId="654E6CF3" w14:textId="77777777" w:rsidR="004165EE" w:rsidRPr="006207B6" w:rsidRDefault="004165EE" w:rsidP="004165EE">
      <w:pPr>
        <w:pStyle w:val="Prrafodelista"/>
        <w:numPr>
          <w:ilvl w:val="0"/>
          <w:numId w:val="23"/>
        </w:numPr>
        <w:jc w:val="both"/>
        <w:rPr>
          <w:rFonts w:ascii="Calibri" w:hAnsi="Calibri" w:cs="Calibri"/>
          <w:i/>
          <w:sz w:val="22"/>
          <w:szCs w:val="22"/>
        </w:rPr>
      </w:pPr>
      <w:r w:rsidRPr="006207B6">
        <w:rPr>
          <w:rFonts w:ascii="Calibri" w:hAnsi="Calibri" w:cs="Calibri"/>
          <w:i/>
          <w:sz w:val="22"/>
          <w:szCs w:val="22"/>
        </w:rPr>
        <w:t>Los miembros de las corporaciones públicas que tengan capacidad para celebrar contratos en representación de éstas. </w:t>
      </w:r>
    </w:p>
    <w:p w14:paraId="0CB6A00A" w14:textId="77777777" w:rsidR="004165EE" w:rsidRPr="006207B6" w:rsidRDefault="004165EE" w:rsidP="004165EE">
      <w:pPr>
        <w:pStyle w:val="NormalWeb"/>
        <w:tabs>
          <w:tab w:val="center" w:pos="4420"/>
        </w:tabs>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3o. Se denominan servicios públicos:</w:t>
      </w:r>
      <w:r w:rsidRPr="006207B6">
        <w:rPr>
          <w:rFonts w:ascii="Calibri" w:hAnsi="Calibri" w:cs="Calibri"/>
          <w:i/>
          <w:color w:val="000000"/>
          <w:sz w:val="22"/>
          <w:szCs w:val="22"/>
          <w:lang w:val="es-ES" w:eastAsia="es-ES"/>
        </w:rPr>
        <w:tab/>
      </w:r>
    </w:p>
    <w:p w14:paraId="5526597A" w14:textId="77777777" w:rsidR="004165EE" w:rsidRPr="006207B6" w:rsidRDefault="004165EE" w:rsidP="004165EE">
      <w:pPr>
        <w:pStyle w:val="NormalWeb"/>
        <w:numPr>
          <w:ilvl w:val="0"/>
          <w:numId w:val="23"/>
        </w:numPr>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Los que están destinados a satisfacer necesidades colectivas en forma general, permanente y continua, bajo la dirección, regulación y control del Estado, así como aquéllos mediante los cuales el Estado busca preservar el orden y asegurar el cumplimiento de sus fines.</w:t>
      </w:r>
    </w:p>
    <w:p w14:paraId="3B437FDA"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b/>
          <w:i/>
          <w:color w:val="000000"/>
          <w:sz w:val="22"/>
          <w:szCs w:val="22"/>
          <w:lang w:val="es-ES" w:eastAsia="es-ES"/>
        </w:rPr>
        <w:t>Artículo </w:t>
      </w:r>
      <w:bookmarkStart w:id="5" w:name="BM3"/>
      <w:r w:rsidRPr="006207B6">
        <w:rPr>
          <w:rFonts w:ascii="Calibri" w:hAnsi="Calibri" w:cs="Calibri"/>
          <w:b/>
          <w:i/>
          <w:color w:val="000000"/>
          <w:sz w:val="22"/>
          <w:szCs w:val="22"/>
          <w:lang w:val="es-ES" w:eastAsia="es-ES"/>
        </w:rPr>
        <w:t> </w:t>
      </w:r>
      <w:bookmarkStart w:id="6" w:name="3"/>
      <w:bookmarkEnd w:id="5"/>
      <w:r w:rsidRPr="006207B6">
        <w:rPr>
          <w:rFonts w:ascii="Calibri" w:hAnsi="Calibri" w:cs="Calibri"/>
          <w:b/>
          <w:i/>
          <w:color w:val="000000"/>
          <w:sz w:val="22"/>
          <w:szCs w:val="22"/>
          <w:lang w:val="es-ES" w:eastAsia="es-ES"/>
        </w:rPr>
        <w:t> </w:t>
      </w:r>
      <w:bookmarkEnd w:id="6"/>
      <w:r w:rsidRPr="006207B6">
        <w:rPr>
          <w:rFonts w:ascii="Calibri" w:hAnsi="Calibri" w:cs="Calibri"/>
          <w:b/>
          <w:i/>
          <w:color w:val="000000"/>
          <w:sz w:val="22"/>
          <w:szCs w:val="22"/>
          <w:lang w:val="es-ES" w:eastAsia="es-ES"/>
        </w:rPr>
        <w:t>3º</w:t>
      </w:r>
      <w:r w:rsidRPr="006207B6">
        <w:rPr>
          <w:rFonts w:ascii="Calibri" w:hAnsi="Calibri" w:cs="Calibri"/>
          <w:i/>
          <w:color w:val="000000"/>
          <w:sz w:val="22"/>
          <w:szCs w:val="22"/>
          <w:lang w:val="es-ES" w:eastAsia="es-ES"/>
        </w:rPr>
        <w:t xml:space="preserve">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278CA291"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Los particulares, por su parte, tendrán en cuenta al celebrar y ejecutar contratos con las entidades estatales que, además de la obtención de utilidades cuya protección garantiza el Estado, colaboran con ellas en el logro de sus fines y cumplen una función social que, como tal, implica obligaciones.  </w:t>
      </w:r>
      <w:r w:rsidR="00913A08" w:rsidRPr="006207B6">
        <w:rPr>
          <w:rFonts w:ascii="Calibri" w:hAnsi="Calibri" w:cs="Calibri"/>
          <w:i/>
          <w:color w:val="000000"/>
          <w:sz w:val="22"/>
          <w:szCs w:val="22"/>
          <w:lang w:val="es-ES" w:eastAsia="es-ES"/>
        </w:rPr>
        <w:t>(…)</w:t>
      </w:r>
    </w:p>
    <w:p w14:paraId="59455C62"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b/>
          <w:i/>
          <w:color w:val="000000"/>
          <w:sz w:val="22"/>
          <w:szCs w:val="22"/>
          <w:lang w:val="es-ES" w:eastAsia="es-ES"/>
        </w:rPr>
        <w:t>Artículo 5º</w:t>
      </w:r>
      <w:r w:rsidRPr="006207B6">
        <w:rPr>
          <w:rFonts w:ascii="Calibri" w:hAnsi="Calibri" w:cs="Calibri"/>
          <w:i/>
          <w:color w:val="000000"/>
          <w:sz w:val="22"/>
          <w:szCs w:val="22"/>
          <w:lang w:val="es-ES" w:eastAsia="es-ES"/>
        </w:rPr>
        <w:t xml:space="preserve"> De los Derechos y Deberes de los Contratistas. Para la realización de los fines de que trata el artículo 3o. de esta Ley, los contratistas:</w:t>
      </w:r>
    </w:p>
    <w:p w14:paraId="54F5EEEC"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1o. Tendrán derecho a recibir oportunamente la remuneración pactada y a que el valor intrínseco de la misma no se altere o modifique durante la vigencia del contrato.</w:t>
      </w:r>
    </w:p>
    <w:p w14:paraId="79DBACF9"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 </w:t>
      </w:r>
    </w:p>
    <w:p w14:paraId="7B87B31B"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2o. Colaborarán con las entidades contratantes en lo que sea necesario para que el objeto contratado se cumpla y que éste sea de la mejor calidad; acatarán las órdenes que durante el desarrollo del contrato ellas les impartan y, de manera general, obrarán con lealtad y buena fe en las distintas etapas contractuales, evitando las dilaciones y en tratamiento que pudieran presentarse.</w:t>
      </w:r>
    </w:p>
    <w:p w14:paraId="1FEF0D52"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3o. Podrán acudir a las autoridades con el fin de obtener la protección de los derechos derivados del contrato y la sanción para quienes los desconozcan o vulneren.</w:t>
      </w:r>
    </w:p>
    <w:p w14:paraId="30DEB5AB"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Las autoridades no podrán condicionar la participación en licitaciones o concursos ni la adjudicación, adición o modificación de contratos, como tampoco la cancelación de las sumas adeudadas al contratista, a la renuncia, desistimiento o abandono de peticiones, acciones, demandas y reclamaciones por parte de éste.</w:t>
      </w:r>
    </w:p>
    <w:p w14:paraId="6AEC2168" w14:textId="77777777" w:rsidR="004165EE" w:rsidRPr="006207B6" w:rsidRDefault="004165EE" w:rsidP="004165EE">
      <w:pPr>
        <w:pStyle w:val="NormalWeb"/>
        <w:shd w:val="clear" w:color="auto" w:fill="FFFFFF"/>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4o. Garantizarán la calidad de los bienes y servicios contratados y responderán por ello.</w:t>
      </w:r>
    </w:p>
    <w:p w14:paraId="7FCA8D23"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5o. No accederán a peticiones o amenazas de quienes actúen por fuera de la ley con el fin de obligarlos a hacer u omitir algún acto o hecho.</w:t>
      </w:r>
    </w:p>
    <w:p w14:paraId="18956962"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Cuando se presenten tales peticiones o amenazas, los contratistas deberán informar inmediatamente de su ocurrencia a la entidad contratante y a las demás autoridades competentes para que ellas adopten las medidas y correctivos que fueren necesarios. El incumplimiento de esta obligación y la celebración de los pactos o acuerdos prohibidos, dará lugar a la declaratoria de caducidad del contrato.</w:t>
      </w:r>
    </w:p>
    <w:p w14:paraId="36F89D35" w14:textId="77777777" w:rsidR="004165EE" w:rsidRPr="006207B6" w:rsidRDefault="004165EE" w:rsidP="004165EE">
      <w:pPr>
        <w:pStyle w:val="NormalWeb"/>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 xml:space="preserve"> (…)</w:t>
      </w:r>
    </w:p>
    <w:p w14:paraId="7AB3D477" w14:textId="77777777" w:rsidR="004165EE" w:rsidRPr="006207B6" w:rsidRDefault="004165EE" w:rsidP="004165EE">
      <w:pPr>
        <w:pStyle w:val="NormalWeb"/>
        <w:spacing w:before="0" w:beforeAutospacing="0" w:after="0" w:afterAutospacing="0"/>
        <w:jc w:val="center"/>
        <w:rPr>
          <w:rFonts w:ascii="Calibri" w:hAnsi="Calibri" w:cs="Calibri"/>
          <w:b/>
          <w:color w:val="000000"/>
          <w:sz w:val="22"/>
          <w:szCs w:val="22"/>
          <w:lang w:val="es-ES" w:eastAsia="es-ES"/>
        </w:rPr>
      </w:pPr>
      <w:r w:rsidRPr="006207B6">
        <w:rPr>
          <w:rFonts w:ascii="Calibri" w:hAnsi="Calibri" w:cs="Calibri"/>
          <w:b/>
          <w:color w:val="000000"/>
          <w:sz w:val="22"/>
          <w:szCs w:val="22"/>
          <w:lang w:val="es-ES" w:eastAsia="es-ES"/>
        </w:rPr>
        <w:t>LEY 909 de 2004</w:t>
      </w:r>
    </w:p>
    <w:p w14:paraId="5FEACDBE" w14:textId="77777777" w:rsidR="004165EE" w:rsidRDefault="004165EE" w:rsidP="004165EE">
      <w:pPr>
        <w:pStyle w:val="NormalWeb"/>
        <w:spacing w:before="0" w:beforeAutospacing="0" w:after="0" w:afterAutospacing="0"/>
        <w:jc w:val="center"/>
        <w:rPr>
          <w:rFonts w:ascii="Calibri" w:hAnsi="Calibri" w:cs="Calibri"/>
          <w:b/>
          <w:bCs/>
          <w:i/>
          <w:color w:val="000000"/>
          <w:sz w:val="22"/>
          <w:szCs w:val="22"/>
          <w:lang w:val="es-ES" w:eastAsia="es-ES"/>
        </w:rPr>
      </w:pPr>
      <w:r w:rsidRPr="006207B6">
        <w:rPr>
          <w:rFonts w:ascii="Calibri" w:hAnsi="Calibri" w:cs="Calibri"/>
          <w:b/>
          <w:i/>
          <w:color w:val="000000"/>
          <w:sz w:val="22"/>
          <w:szCs w:val="22"/>
          <w:lang w:val="es-ES" w:eastAsia="es-ES"/>
        </w:rPr>
        <w:t>¨</w:t>
      </w:r>
      <w:r w:rsidRPr="006207B6">
        <w:rPr>
          <w:rFonts w:ascii="Calibri" w:hAnsi="Calibri" w:cs="Calibri"/>
          <w:b/>
          <w:bCs/>
          <w:i/>
          <w:color w:val="000000"/>
          <w:sz w:val="22"/>
          <w:szCs w:val="22"/>
          <w:lang w:val="es-ES" w:eastAsia="es-ES"/>
        </w:rPr>
        <w:t xml:space="preserve"> POR LA CUAL SE EXPIDEN NORMAS QUE REGULAN EL EMPLEO PÚBLICO, LA CARRERA ADMINISTRATIVA, GERENCIA PÚBLICA Y SE DICTAN OTRAS DISPOSICIONES. ¨</w:t>
      </w:r>
    </w:p>
    <w:p w14:paraId="4DE3DD3F" w14:textId="77777777" w:rsidR="009C427E" w:rsidRPr="006207B6" w:rsidRDefault="009C427E" w:rsidP="004165EE">
      <w:pPr>
        <w:pStyle w:val="NormalWeb"/>
        <w:spacing w:before="0" w:beforeAutospacing="0" w:after="0" w:afterAutospacing="0"/>
        <w:jc w:val="center"/>
        <w:rPr>
          <w:rFonts w:ascii="Calibri" w:hAnsi="Calibri" w:cs="Calibri"/>
          <w:b/>
          <w:bCs/>
          <w:i/>
          <w:color w:val="000000"/>
          <w:sz w:val="22"/>
          <w:szCs w:val="22"/>
          <w:lang w:val="es-ES" w:eastAsia="es-ES"/>
        </w:rPr>
      </w:pPr>
    </w:p>
    <w:p w14:paraId="39AB90F4"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b/>
          <w:bCs/>
          <w:i/>
          <w:color w:val="000000"/>
          <w:sz w:val="22"/>
          <w:szCs w:val="22"/>
          <w:lang w:val="es-ES" w:eastAsia="es-ES"/>
        </w:rPr>
        <w:t>Artículo 1º.</w:t>
      </w:r>
      <w:r w:rsidRPr="006207B6">
        <w:rPr>
          <w:rFonts w:ascii="Calibri" w:hAnsi="Calibri" w:cs="Calibri"/>
          <w:i/>
          <w:sz w:val="22"/>
          <w:szCs w:val="22"/>
          <w:lang w:val="es-ES" w:eastAsia="es-ES"/>
        </w:rPr>
        <w:t> </w:t>
      </w:r>
      <w:r w:rsidRPr="006207B6">
        <w:rPr>
          <w:rFonts w:ascii="Calibri" w:hAnsi="Calibri" w:cs="Calibri"/>
          <w:i/>
          <w:color w:val="000000"/>
          <w:sz w:val="22"/>
          <w:szCs w:val="22"/>
          <w:lang w:val="es-ES" w:eastAsia="es-ES"/>
        </w:rPr>
        <w:t>Objeto de la ley. La presente ley tiene por objeto la regulación del sistema de empleo público y el establecimiento de los principios básicos que deben regular el ejercicio de la gerencia pública.</w:t>
      </w:r>
      <w:r w:rsidR="00913A08" w:rsidRPr="006207B6">
        <w:rPr>
          <w:rFonts w:ascii="Calibri" w:hAnsi="Calibri" w:cs="Calibri"/>
          <w:i/>
          <w:color w:val="000000"/>
          <w:sz w:val="22"/>
          <w:szCs w:val="22"/>
          <w:lang w:val="es-ES" w:eastAsia="es-ES"/>
        </w:rPr>
        <w:t xml:space="preserve"> (…)</w:t>
      </w:r>
    </w:p>
    <w:p w14:paraId="05E4BD08" w14:textId="77777777" w:rsidR="004165EE" w:rsidRPr="006207B6" w:rsidRDefault="004165EE" w:rsidP="004165EE">
      <w:pPr>
        <w:pStyle w:val="NormalWeb"/>
        <w:shd w:val="clear" w:color="auto" w:fill="FFFFFF"/>
        <w:jc w:val="both"/>
        <w:rPr>
          <w:rFonts w:ascii="Calibri" w:hAnsi="Calibri" w:cs="Calibri"/>
          <w:i/>
          <w:color w:val="000000"/>
          <w:sz w:val="22"/>
          <w:szCs w:val="22"/>
          <w:lang w:val="es-ES" w:eastAsia="es-ES"/>
        </w:rPr>
      </w:pPr>
      <w:r w:rsidRPr="006207B6">
        <w:rPr>
          <w:rFonts w:ascii="Calibri" w:hAnsi="Calibri" w:cs="Calibri"/>
          <w:i/>
          <w:color w:val="000000"/>
          <w:sz w:val="22"/>
          <w:szCs w:val="22"/>
          <w:lang w:val="es-ES" w:eastAsia="es-ES"/>
        </w:rPr>
        <w:t>(…)</w:t>
      </w:r>
    </w:p>
    <w:p w14:paraId="33348DF6" w14:textId="77777777" w:rsidR="00913A08" w:rsidRPr="006207B6" w:rsidRDefault="00913A08" w:rsidP="004165EE">
      <w:pPr>
        <w:pStyle w:val="NormalWeb"/>
        <w:spacing w:before="0" w:beforeAutospacing="0" w:after="0" w:afterAutospacing="0"/>
        <w:jc w:val="center"/>
        <w:rPr>
          <w:rFonts w:ascii="Calibri" w:hAnsi="Calibri" w:cs="Calibri"/>
          <w:b/>
          <w:color w:val="000000"/>
          <w:sz w:val="22"/>
          <w:szCs w:val="22"/>
          <w:lang w:val="es-ES" w:eastAsia="es-ES"/>
        </w:rPr>
      </w:pPr>
    </w:p>
    <w:p w14:paraId="0236D6BC" w14:textId="77777777" w:rsidR="004165EE" w:rsidRPr="006207B6" w:rsidRDefault="004165EE" w:rsidP="004165EE">
      <w:pPr>
        <w:pStyle w:val="NormalWeb"/>
        <w:spacing w:before="0" w:beforeAutospacing="0" w:after="0" w:afterAutospacing="0"/>
        <w:jc w:val="center"/>
        <w:rPr>
          <w:rFonts w:ascii="Calibri" w:hAnsi="Calibri" w:cs="Calibri"/>
          <w:b/>
          <w:color w:val="000000"/>
          <w:sz w:val="22"/>
          <w:szCs w:val="22"/>
          <w:lang w:val="es-ES" w:eastAsia="es-ES"/>
        </w:rPr>
      </w:pPr>
      <w:r w:rsidRPr="006207B6">
        <w:rPr>
          <w:rFonts w:ascii="Calibri" w:hAnsi="Calibri" w:cs="Calibri"/>
          <w:b/>
          <w:color w:val="000000"/>
          <w:sz w:val="22"/>
          <w:szCs w:val="22"/>
          <w:lang w:val="es-ES" w:eastAsia="es-ES"/>
        </w:rPr>
        <w:t>LEY 1150 de 2007</w:t>
      </w:r>
    </w:p>
    <w:p w14:paraId="0CD89EE6" w14:textId="77777777" w:rsidR="004165EE" w:rsidRDefault="004165EE" w:rsidP="004165EE">
      <w:pPr>
        <w:pStyle w:val="NormalWeb"/>
        <w:spacing w:before="0" w:beforeAutospacing="0" w:after="0" w:afterAutospacing="0"/>
        <w:jc w:val="center"/>
        <w:rPr>
          <w:rFonts w:ascii="Calibri" w:hAnsi="Calibri" w:cs="Calibri"/>
          <w:b/>
          <w:i/>
          <w:color w:val="000000"/>
          <w:sz w:val="22"/>
          <w:szCs w:val="22"/>
          <w:lang w:val="es-ES" w:eastAsia="es-ES"/>
        </w:rPr>
      </w:pPr>
      <w:r w:rsidRPr="006207B6">
        <w:rPr>
          <w:rFonts w:ascii="Calibri" w:hAnsi="Calibri" w:cs="Calibri"/>
          <w:b/>
          <w:i/>
          <w:color w:val="000000"/>
          <w:sz w:val="22"/>
          <w:szCs w:val="22"/>
          <w:lang w:val="es-ES" w:eastAsia="es-ES"/>
        </w:rPr>
        <w:t>¨POR MEDIO DE LA CUAL SE INTRODUCEN MEDIDAS PARA LA EFICIENCIA Y LA TRANSPARENCIA EN LA LEY 80 DE 1993 Y SE DICTAN OTRAS DISPOSICIONES GENERALESSOBRE LA CONTRATACIÓN CON RECURSOS PÚBLICOS¨</w:t>
      </w:r>
    </w:p>
    <w:p w14:paraId="6D54A4A9" w14:textId="77777777" w:rsidR="009C427E" w:rsidRPr="006207B6" w:rsidRDefault="009C427E" w:rsidP="004165EE">
      <w:pPr>
        <w:pStyle w:val="NormalWeb"/>
        <w:spacing w:before="0" w:beforeAutospacing="0" w:after="0" w:afterAutospacing="0"/>
        <w:jc w:val="center"/>
        <w:rPr>
          <w:rFonts w:ascii="Calibri" w:hAnsi="Calibri" w:cs="Calibri"/>
          <w:b/>
          <w:i/>
          <w:color w:val="000000"/>
          <w:sz w:val="22"/>
          <w:szCs w:val="22"/>
          <w:lang w:val="es-ES" w:eastAsia="es-ES"/>
        </w:rPr>
      </w:pPr>
    </w:p>
    <w:p w14:paraId="633DE6B0" w14:textId="77777777" w:rsidR="004165EE" w:rsidRPr="006207B6" w:rsidRDefault="004165EE" w:rsidP="004165EE">
      <w:pPr>
        <w:pStyle w:val="NormalWeb"/>
        <w:spacing w:before="0" w:beforeAutospacing="0" w:after="0" w:afterAutospacing="0"/>
        <w:jc w:val="both"/>
        <w:rPr>
          <w:rFonts w:ascii="Calibri" w:hAnsi="Calibri" w:cs="Calibri"/>
          <w:b/>
          <w:i/>
          <w:color w:val="000000"/>
          <w:sz w:val="22"/>
          <w:szCs w:val="22"/>
          <w:lang w:val="es-ES" w:eastAsia="es-ES"/>
        </w:rPr>
      </w:pPr>
    </w:p>
    <w:p w14:paraId="58C7CFDE"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1o. OBJETO. </w:t>
      </w:r>
      <w:r w:rsidRPr="006207B6">
        <w:rPr>
          <w:rFonts w:ascii="Calibri" w:hAnsi="Calibri" w:cs="Calibri"/>
          <w:i/>
          <w:sz w:val="22"/>
          <w:szCs w:val="22"/>
        </w:rPr>
        <w:t>La presente ley tiene por objeto introducir modificaciones en la Ley </w:t>
      </w:r>
      <w:hyperlink r:id="rId8" w:anchor="1" w:history="1">
        <w:r w:rsidRPr="006207B6">
          <w:rPr>
            <w:rFonts w:ascii="Calibri" w:hAnsi="Calibri" w:cs="Calibri"/>
            <w:i/>
            <w:sz w:val="22"/>
            <w:szCs w:val="22"/>
          </w:rPr>
          <w:t>80</w:t>
        </w:r>
      </w:hyperlink>
      <w:r w:rsidRPr="006207B6">
        <w:rPr>
          <w:rFonts w:ascii="Calibri" w:hAnsi="Calibri" w:cs="Calibri"/>
          <w:i/>
          <w:sz w:val="22"/>
          <w:szCs w:val="22"/>
        </w:rPr>
        <w:t> de 1993, así como dictar otras disposiciones generales aplicables a toda contratación con recursos públicos.</w:t>
      </w:r>
    </w:p>
    <w:p w14:paraId="047E6100" w14:textId="77777777" w:rsidR="004165EE" w:rsidRPr="006207B6" w:rsidRDefault="004165EE" w:rsidP="004165EE">
      <w:pPr>
        <w:jc w:val="both"/>
        <w:rPr>
          <w:rFonts w:ascii="Calibri" w:hAnsi="Calibri" w:cs="Calibri"/>
          <w:i/>
          <w:sz w:val="22"/>
          <w:szCs w:val="22"/>
        </w:rPr>
      </w:pPr>
    </w:p>
    <w:p w14:paraId="7F5BFF4F" w14:textId="77777777" w:rsidR="004165EE" w:rsidRPr="006207B6" w:rsidRDefault="004165EE" w:rsidP="004165EE">
      <w:pPr>
        <w:pStyle w:val="NormalWeb"/>
        <w:spacing w:before="0" w:beforeAutospacing="0" w:after="0" w:afterAutospacing="0" w:line="270" w:lineRule="atLeast"/>
        <w:jc w:val="both"/>
        <w:rPr>
          <w:rFonts w:ascii="Calibri" w:hAnsi="Calibri" w:cs="Calibri"/>
          <w:i/>
          <w:color w:val="000000"/>
          <w:sz w:val="22"/>
          <w:szCs w:val="22"/>
          <w:lang w:val="es-ES" w:eastAsia="es-ES"/>
        </w:rPr>
      </w:pPr>
      <w:r w:rsidRPr="006207B6">
        <w:rPr>
          <w:rFonts w:ascii="Calibri" w:hAnsi="Calibri" w:cs="Calibri"/>
          <w:b/>
          <w:i/>
          <w:color w:val="000000"/>
          <w:sz w:val="22"/>
          <w:szCs w:val="22"/>
          <w:lang w:val="es-ES" w:eastAsia="es-ES"/>
        </w:rPr>
        <w:t>ARTÍCULO 2o. DE LAS MODALIDADES DE SELECCIÓN</w:t>
      </w:r>
      <w:r w:rsidRPr="006207B6">
        <w:rPr>
          <w:rFonts w:ascii="Calibri" w:hAnsi="Calibri" w:cs="Calibri"/>
          <w:i/>
          <w:color w:val="000000"/>
          <w:sz w:val="22"/>
          <w:szCs w:val="22"/>
          <w:lang w:val="es-ES" w:eastAsia="es-ES"/>
        </w:rPr>
        <w:t>. La escogencia del contratista se efectuará con arreglo a las modalidades de selección de licitación pública, selección abreviada, concurso de méritos y contratación directa, con base en las siguientes reglas:</w:t>
      </w:r>
    </w:p>
    <w:p w14:paraId="075E7064" w14:textId="77777777" w:rsidR="004165EE" w:rsidRPr="006207B6" w:rsidRDefault="004165EE" w:rsidP="004165EE">
      <w:pPr>
        <w:pStyle w:val="NormalWeb"/>
        <w:spacing w:before="0" w:beforeAutospacing="0" w:after="0" w:afterAutospacing="0" w:line="270" w:lineRule="atLeast"/>
        <w:jc w:val="both"/>
        <w:rPr>
          <w:rFonts w:ascii="Calibri" w:hAnsi="Calibri" w:cs="Calibri"/>
          <w:i/>
          <w:color w:val="000000"/>
          <w:sz w:val="22"/>
          <w:szCs w:val="22"/>
          <w:lang w:val="es-ES" w:eastAsia="es-ES"/>
        </w:rPr>
      </w:pPr>
    </w:p>
    <w:p w14:paraId="4D0A5504" w14:textId="77777777" w:rsidR="004165EE" w:rsidRPr="006207B6" w:rsidRDefault="004165EE" w:rsidP="004165EE">
      <w:pPr>
        <w:pStyle w:val="NormalWeb"/>
        <w:spacing w:before="0" w:beforeAutospacing="0" w:after="0" w:afterAutospacing="0" w:line="270" w:lineRule="atLeast"/>
        <w:jc w:val="both"/>
        <w:rPr>
          <w:rFonts w:ascii="Calibri" w:hAnsi="Calibri" w:cs="Calibri"/>
          <w:i/>
          <w:color w:val="000000"/>
          <w:sz w:val="22"/>
          <w:szCs w:val="22"/>
          <w:lang w:val="es-ES" w:eastAsia="es-ES"/>
        </w:rPr>
      </w:pPr>
      <w:r w:rsidRPr="006207B6">
        <w:rPr>
          <w:rFonts w:ascii="Calibri" w:hAnsi="Calibri" w:cs="Calibri"/>
          <w:i/>
          <w:sz w:val="22"/>
          <w:szCs w:val="22"/>
          <w:lang w:val="es-ES" w:eastAsia="es-ES"/>
        </w:rPr>
        <w:t>1. Licitación pública</w:t>
      </w:r>
      <w:r w:rsidRPr="006207B6">
        <w:rPr>
          <w:rFonts w:ascii="Calibri" w:hAnsi="Calibri" w:cs="Calibri"/>
          <w:i/>
          <w:color w:val="000000"/>
          <w:sz w:val="22"/>
          <w:szCs w:val="22"/>
          <w:lang w:val="es-ES" w:eastAsia="es-ES"/>
        </w:rPr>
        <w:t>. La escogencia del contratista se efectuará por regla general a través de licitación pública, con las excepciones que se señalan en los numerales 2, 3 y 4 del presente artículo. Cuando la entidad estatal así lo determine, la oferta en un proceso de la licitación pública podrá ser presentada total o parcialmente de manera dinámica mediante subasta inversa, en las condiciones que fije el reglamento.</w:t>
      </w:r>
    </w:p>
    <w:p w14:paraId="206C4622" w14:textId="77777777" w:rsidR="004165EE" w:rsidRPr="006207B6" w:rsidRDefault="004165EE" w:rsidP="004165EE">
      <w:pPr>
        <w:pStyle w:val="NormalWeb"/>
        <w:spacing w:before="0" w:beforeAutospacing="0" w:after="0" w:afterAutospacing="0" w:line="270" w:lineRule="atLeast"/>
        <w:jc w:val="both"/>
        <w:rPr>
          <w:rFonts w:ascii="Calibri" w:hAnsi="Calibri" w:cs="Calibri"/>
          <w:i/>
          <w:color w:val="000000"/>
          <w:sz w:val="22"/>
          <w:szCs w:val="22"/>
          <w:lang w:val="es-ES" w:eastAsia="es-ES"/>
        </w:rPr>
      </w:pPr>
    </w:p>
    <w:p w14:paraId="74CB4B5C"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2. Selección abreviada</w:t>
      </w:r>
      <w:r w:rsidRPr="006207B6">
        <w:rPr>
          <w:rFonts w:ascii="Calibri" w:hAnsi="Calibri" w:cs="Calibri"/>
          <w:sz w:val="22"/>
          <w:szCs w:val="22"/>
        </w:rPr>
        <w:t>. </w:t>
      </w:r>
      <w:r w:rsidRPr="006207B6">
        <w:rPr>
          <w:rFonts w:ascii="Calibri" w:hAnsi="Calibri" w:cs="Calibri"/>
          <w:i/>
          <w:sz w:val="22"/>
          <w:szCs w:val="22"/>
        </w:rPr>
        <w:t>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3616ED6D" w14:textId="77777777" w:rsidR="004165EE" w:rsidRPr="006207B6" w:rsidRDefault="004165EE" w:rsidP="004165EE">
      <w:pPr>
        <w:pStyle w:val="NormalWeb"/>
        <w:spacing w:before="0" w:beforeAutospacing="0" w:after="0" w:afterAutospacing="0" w:line="270" w:lineRule="atLeast"/>
        <w:jc w:val="both"/>
        <w:rPr>
          <w:rFonts w:ascii="Calibri" w:hAnsi="Calibri" w:cs="Calibri"/>
          <w:i/>
          <w:color w:val="000000"/>
          <w:sz w:val="22"/>
          <w:szCs w:val="22"/>
          <w:lang w:val="es-ES" w:eastAsia="es-ES"/>
        </w:rPr>
      </w:pPr>
    </w:p>
    <w:p w14:paraId="289F42BE" w14:textId="77777777" w:rsidR="004165EE" w:rsidRPr="006207B6" w:rsidRDefault="004165EE" w:rsidP="004165EE">
      <w:pPr>
        <w:pStyle w:val="NormalWeb"/>
        <w:spacing w:before="0" w:beforeAutospacing="0" w:after="0" w:afterAutospacing="0" w:line="270" w:lineRule="atLeast"/>
        <w:jc w:val="both"/>
        <w:rPr>
          <w:rFonts w:ascii="Calibri" w:hAnsi="Calibri" w:cs="Calibri"/>
          <w:i/>
          <w:sz w:val="22"/>
          <w:szCs w:val="22"/>
          <w:lang w:val="es-ES" w:eastAsia="es-ES"/>
        </w:rPr>
      </w:pPr>
      <w:r w:rsidRPr="006207B6">
        <w:rPr>
          <w:rFonts w:ascii="Calibri" w:hAnsi="Calibri" w:cs="Calibri"/>
          <w:i/>
          <w:sz w:val="22"/>
          <w:szCs w:val="22"/>
          <w:lang w:val="es-ES" w:eastAsia="es-ES"/>
        </w:rPr>
        <w:t>El Gobierno Nacional reglamentará la materia.</w:t>
      </w:r>
    </w:p>
    <w:p w14:paraId="00D04C31" w14:textId="77777777" w:rsidR="004165EE" w:rsidRPr="006207B6" w:rsidRDefault="004165EE" w:rsidP="004165EE">
      <w:pPr>
        <w:pStyle w:val="NormalWeb"/>
        <w:spacing w:before="0" w:beforeAutospacing="0" w:after="0" w:afterAutospacing="0" w:line="270" w:lineRule="atLeast"/>
        <w:jc w:val="both"/>
        <w:rPr>
          <w:rFonts w:ascii="Calibri" w:hAnsi="Calibri" w:cs="Calibri"/>
          <w:i/>
          <w:sz w:val="22"/>
          <w:szCs w:val="22"/>
          <w:lang w:val="es-ES" w:eastAsia="es-ES"/>
        </w:rPr>
      </w:pPr>
      <w:r w:rsidRPr="006207B6">
        <w:rPr>
          <w:rFonts w:ascii="Calibri" w:hAnsi="Calibri" w:cs="Calibri"/>
          <w:i/>
          <w:sz w:val="22"/>
          <w:szCs w:val="22"/>
          <w:lang w:val="es-ES" w:eastAsia="es-ES"/>
        </w:rPr>
        <w:t>Serán causales de selección abreviada las siguientes:</w:t>
      </w:r>
    </w:p>
    <w:p w14:paraId="5207AD1F" w14:textId="77777777" w:rsidR="004165EE" w:rsidRPr="006207B6" w:rsidRDefault="004165EE" w:rsidP="004165EE">
      <w:pPr>
        <w:pStyle w:val="NormalWeb"/>
        <w:numPr>
          <w:ilvl w:val="0"/>
          <w:numId w:val="25"/>
        </w:numPr>
        <w:spacing w:before="0" w:beforeAutospacing="0" w:after="0" w:afterAutospacing="0" w:line="270" w:lineRule="atLeast"/>
        <w:jc w:val="both"/>
        <w:rPr>
          <w:rFonts w:ascii="Calibri" w:hAnsi="Calibri" w:cs="Calibri"/>
          <w:i/>
          <w:sz w:val="22"/>
          <w:szCs w:val="22"/>
          <w:lang w:val="es-ES" w:eastAsia="es-ES"/>
        </w:rPr>
      </w:pPr>
      <w:r w:rsidRPr="006207B6">
        <w:rPr>
          <w:rFonts w:ascii="Calibri" w:hAnsi="Calibri" w:cs="Calibri"/>
          <w:i/>
          <w:sz w:val="22"/>
          <w:szCs w:val="22"/>
          <w:lang w:val="es-ES" w:eastAsia="es-ES"/>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B895662" w14:textId="77777777" w:rsidR="004165EE" w:rsidRPr="006207B6" w:rsidRDefault="004165EE" w:rsidP="004165EE">
      <w:pPr>
        <w:pStyle w:val="NormalWeb"/>
        <w:spacing w:before="0" w:beforeAutospacing="0" w:after="0" w:afterAutospacing="0" w:line="270" w:lineRule="atLeast"/>
        <w:ind w:left="360"/>
        <w:jc w:val="both"/>
        <w:rPr>
          <w:rFonts w:ascii="Calibri" w:hAnsi="Calibri" w:cs="Calibri"/>
          <w:i/>
          <w:sz w:val="22"/>
          <w:szCs w:val="22"/>
          <w:lang w:val="es-ES" w:eastAsia="es-ES"/>
        </w:rPr>
      </w:pPr>
    </w:p>
    <w:p w14:paraId="2EC39D8F" w14:textId="77777777" w:rsidR="004165EE" w:rsidRPr="006207B6" w:rsidRDefault="004165EE" w:rsidP="004165EE">
      <w:pPr>
        <w:pStyle w:val="NormalWeb"/>
        <w:spacing w:before="0" w:beforeAutospacing="0" w:after="0" w:afterAutospacing="0" w:line="270" w:lineRule="atLeast"/>
        <w:jc w:val="both"/>
        <w:rPr>
          <w:rFonts w:ascii="Calibri" w:hAnsi="Calibri" w:cs="Calibri"/>
          <w:i/>
          <w:sz w:val="22"/>
          <w:szCs w:val="22"/>
          <w:lang w:val="es-ES" w:eastAsia="es-ES"/>
        </w:rPr>
      </w:pPr>
      <w:r w:rsidRPr="006207B6">
        <w:rPr>
          <w:rFonts w:ascii="Calibri" w:hAnsi="Calibri" w:cs="Calibri"/>
          <w:i/>
          <w:sz w:val="22"/>
          <w:szCs w:val="22"/>
          <w:lang w:val="es-ES" w:eastAsia="es-ES"/>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21803405" w14:textId="77777777" w:rsidR="004165EE" w:rsidRDefault="004165EE" w:rsidP="009C427E">
      <w:pPr>
        <w:pStyle w:val="NormalWeb"/>
        <w:numPr>
          <w:ilvl w:val="0"/>
          <w:numId w:val="25"/>
        </w:numPr>
        <w:spacing w:line="270" w:lineRule="atLeast"/>
        <w:jc w:val="both"/>
        <w:rPr>
          <w:rFonts w:ascii="Calibri" w:hAnsi="Calibri" w:cs="Calibri"/>
          <w:i/>
          <w:sz w:val="22"/>
          <w:szCs w:val="22"/>
        </w:rPr>
      </w:pPr>
      <w:r w:rsidRPr="006207B6">
        <w:rPr>
          <w:rFonts w:ascii="Calibri" w:hAnsi="Calibri" w:cs="Calibri"/>
          <w:i/>
          <w:sz w:val="22"/>
          <w:szCs w:val="22"/>
          <w:lang w:val="es-ES" w:eastAsia="es-ES"/>
        </w:rPr>
        <w:t>La contratación de menor cuantía. Se entenderá por menor cuantía los valores que a continuación se relacionan, determinados en función de los presupuestos anuales de las entidades públicas expresados en salarios mínimos legales mensuales.</w:t>
      </w:r>
      <w:r w:rsidRPr="006207B6">
        <w:rPr>
          <w:rFonts w:ascii="Calibri" w:hAnsi="Calibri" w:cs="Calibri"/>
          <w:i/>
          <w:sz w:val="22"/>
          <w:szCs w:val="22"/>
          <w:lang w:val="es-CO"/>
        </w:rPr>
        <w:t xml:space="preserve"> </w:t>
      </w:r>
      <w:r w:rsidRPr="006207B6">
        <w:rPr>
          <w:rFonts w:ascii="Calibri" w:hAnsi="Calibri" w:cs="Calibri"/>
          <w:i/>
          <w:sz w:val="22"/>
          <w:szCs w:val="22"/>
        </w:rPr>
        <w:t>(…)</w:t>
      </w:r>
    </w:p>
    <w:p w14:paraId="4E5858B7" w14:textId="77777777" w:rsidR="009C427E" w:rsidRPr="006207B6" w:rsidRDefault="009C427E" w:rsidP="009C427E">
      <w:pPr>
        <w:pStyle w:val="NormalWeb"/>
        <w:spacing w:line="270" w:lineRule="atLeast"/>
        <w:ind w:left="720"/>
        <w:jc w:val="both"/>
        <w:rPr>
          <w:rFonts w:ascii="Calibri" w:hAnsi="Calibri" w:cs="Calibri"/>
          <w:i/>
          <w:sz w:val="22"/>
          <w:szCs w:val="22"/>
        </w:rPr>
      </w:pPr>
    </w:p>
    <w:p w14:paraId="2E504776" w14:textId="77777777" w:rsidR="004165EE" w:rsidRPr="006207B6" w:rsidRDefault="004165EE" w:rsidP="004165EE">
      <w:pPr>
        <w:pStyle w:val="Prrafodelista"/>
        <w:numPr>
          <w:ilvl w:val="0"/>
          <w:numId w:val="28"/>
        </w:numPr>
        <w:jc w:val="both"/>
        <w:rPr>
          <w:rFonts w:ascii="Calibri" w:hAnsi="Calibri" w:cs="Calibri"/>
          <w:b/>
          <w:sz w:val="22"/>
          <w:szCs w:val="22"/>
        </w:rPr>
      </w:pPr>
      <w:r w:rsidRPr="006207B6">
        <w:rPr>
          <w:rFonts w:ascii="Calibri" w:hAnsi="Calibri" w:cs="Calibri"/>
          <w:b/>
          <w:sz w:val="22"/>
          <w:szCs w:val="22"/>
        </w:rPr>
        <w:t xml:space="preserve">DECRETOS </w:t>
      </w:r>
    </w:p>
    <w:p w14:paraId="58D251AF" w14:textId="77777777" w:rsidR="004165EE" w:rsidRPr="006207B6" w:rsidRDefault="004165EE" w:rsidP="004165EE">
      <w:pPr>
        <w:jc w:val="both"/>
        <w:rPr>
          <w:rFonts w:ascii="Calibri" w:hAnsi="Calibri" w:cs="Calibri"/>
          <w:b/>
          <w:sz w:val="22"/>
          <w:szCs w:val="22"/>
        </w:rPr>
      </w:pPr>
    </w:p>
    <w:p w14:paraId="17947BEC" w14:textId="77777777" w:rsidR="004165EE" w:rsidRPr="006207B6" w:rsidRDefault="004165EE" w:rsidP="004165EE">
      <w:pPr>
        <w:jc w:val="center"/>
        <w:rPr>
          <w:rFonts w:ascii="Calibri" w:hAnsi="Calibri" w:cs="Calibri"/>
          <w:b/>
          <w:sz w:val="22"/>
          <w:szCs w:val="22"/>
        </w:rPr>
      </w:pPr>
      <w:r w:rsidRPr="006207B6">
        <w:rPr>
          <w:rFonts w:ascii="Calibri" w:hAnsi="Calibri" w:cs="Calibri"/>
          <w:b/>
          <w:sz w:val="22"/>
          <w:szCs w:val="22"/>
        </w:rPr>
        <w:t>Decreto 734 de 2012</w:t>
      </w:r>
    </w:p>
    <w:p w14:paraId="3662BBF1" w14:textId="77777777" w:rsidR="004165EE" w:rsidRPr="006207B6" w:rsidRDefault="004165EE" w:rsidP="004165EE">
      <w:pPr>
        <w:jc w:val="center"/>
        <w:rPr>
          <w:rFonts w:ascii="Calibri" w:hAnsi="Calibri" w:cs="Calibri"/>
          <w:b/>
          <w:i/>
          <w:sz w:val="22"/>
          <w:szCs w:val="22"/>
        </w:rPr>
      </w:pPr>
      <w:r w:rsidRPr="006207B6">
        <w:rPr>
          <w:rFonts w:ascii="Calibri" w:hAnsi="Calibri" w:cs="Calibri"/>
          <w:b/>
          <w:i/>
          <w:sz w:val="22"/>
          <w:szCs w:val="22"/>
        </w:rPr>
        <w:t>¨POR EL CUAL SE REGLAMENTA EL ESTATUTO GENERAL DE CONTRATACIÓN DE LA ADMINISTRACIÓN PÚBLICA Y SE DICTAN OTRAS DISPOSICIONES. ¨</w:t>
      </w:r>
    </w:p>
    <w:p w14:paraId="04D0D0AA" w14:textId="77777777" w:rsidR="004165EE" w:rsidRPr="006207B6" w:rsidRDefault="004165EE" w:rsidP="004165EE">
      <w:pPr>
        <w:jc w:val="both"/>
        <w:rPr>
          <w:rFonts w:ascii="Calibri" w:hAnsi="Calibri" w:cs="Calibri"/>
          <w:b/>
          <w:i/>
          <w:sz w:val="22"/>
          <w:szCs w:val="22"/>
        </w:rPr>
      </w:pPr>
    </w:p>
    <w:p w14:paraId="59E1C181"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1.1. Objeto</w:t>
      </w:r>
      <w:r w:rsidRPr="006207B6">
        <w:rPr>
          <w:rFonts w:ascii="Calibri" w:hAnsi="Calibri" w:cs="Calibri"/>
          <w:i/>
          <w:sz w:val="22"/>
          <w:szCs w:val="22"/>
        </w:rPr>
        <w:t>. El presente decreto reglamenta las disposiciones legales contenidas en el Estatuto General de Contratación de la Administración Pública, así como otras disposiciones legales aplicables a la contratación estatal.</w:t>
      </w:r>
    </w:p>
    <w:p w14:paraId="44C95119"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b/>
          <w:i/>
          <w:sz w:val="22"/>
          <w:szCs w:val="22"/>
          <w:lang w:val="es-ES" w:eastAsia="es-ES"/>
        </w:rPr>
        <w:t>Artículo 2.1.1. Estudios y documentos previos</w:t>
      </w:r>
      <w:r w:rsidRPr="006207B6">
        <w:rPr>
          <w:rFonts w:ascii="Calibri" w:hAnsi="Calibri" w:cs="Calibri"/>
          <w:i/>
          <w:sz w:val="22"/>
          <w:szCs w:val="22"/>
          <w:lang w:val="es-ES" w:eastAsia="es-ES"/>
        </w:rPr>
        <w:t>. En desarrollo de lo señalado en el numeral </w:t>
      </w:r>
      <w:hyperlink r:id="rId9" w:anchor="25.12" w:history="1">
        <w:r w:rsidRPr="006207B6">
          <w:rPr>
            <w:rFonts w:ascii="Calibri" w:hAnsi="Calibri" w:cs="Calibri"/>
            <w:i/>
            <w:sz w:val="22"/>
            <w:szCs w:val="22"/>
            <w:lang w:val="es-ES" w:eastAsia="es-ES"/>
          </w:rPr>
          <w:t>12</w:t>
        </w:r>
      </w:hyperlink>
      <w:r w:rsidRPr="006207B6">
        <w:rPr>
          <w:rFonts w:ascii="Calibri" w:hAnsi="Calibri" w:cs="Calibri"/>
          <w:i/>
          <w:sz w:val="22"/>
          <w:szCs w:val="22"/>
          <w:lang w:val="es-ES" w:eastAsia="es-ES"/>
        </w:rPr>
        <w:t> del artículo 25 de la Ley 80 de 1993, los estudios y documentos previos estarán conformados por los documentos definitivos que sirvan de soporte para la elaboración del proyecto de pliego de condiciones o del contrato, de manera que los proponentes o el eventual contratista respectivamente, puedan valorar adecuadamente el alcance de lo requerido por la entidad así como la distribución de riesgos que la misma propone.</w:t>
      </w:r>
    </w:p>
    <w:p w14:paraId="7A3900BF"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Los estudios y documentos previos se pondrán a disposición de los interesados de manera simultánea con el proyecto de pliego de condiciones y deberán contener, como mínimo, los siguientes elementos:</w:t>
      </w:r>
    </w:p>
    <w:p w14:paraId="77DEA954"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1. La descripción de la necesidad que la entidad estatal pretende satisfacer con la contratación.</w:t>
      </w:r>
    </w:p>
    <w:p w14:paraId="3412E4CA"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2. El objeto a contratar, con sus especificaciones y la identificación del contrato a celebrar.</w:t>
      </w:r>
    </w:p>
    <w:p w14:paraId="53DFFB2A"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3. La modalidad de selección del contratista, incluyendo los fundamentos jurídicos que soportan su elección.</w:t>
      </w:r>
    </w:p>
    <w:p w14:paraId="52B355AB"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4. El valor estimado del contrato, indicando las variables utilizadas para calcular el presupuesto de la contratación y los rubros que lo componen. Cuando el valor del contrato sea determinado por precios unitarios, la entidad contratante deberá incluir la forma como los calculó para establecer el presupuesto y soportar sus cálculos de presupuesto en la estimación de aquellos. En el caso del concurso de méritos, la entidad contratante no publicará las variables utilizadas para calcular el valor estimado del contrato y en el caso de las concesiones, la entidad contratante no publicará el modelo financiero utilizado en su estructuración.</w:t>
      </w:r>
    </w:p>
    <w:p w14:paraId="44EA720A"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5. La justificación de los factores de selección que permitan identificar la oferta más favorable, de conformidad con el artículo 2.2.9 del presente decreto.</w:t>
      </w:r>
    </w:p>
    <w:p w14:paraId="7125B934"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6. El soporte que permita la tipificación, estimación, y asignación de los riesgos previsibles que puedan afectar el equilibrio económico del contrato.</w:t>
      </w:r>
    </w:p>
    <w:p w14:paraId="4F3EFC59"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7. El análisis que sustenta la exigencia de garantías destinadas a amparar los perjuicios de naturaleza contractual o extracontractual, derivados del incumplimiento del ofrecimiento o del contrato según el caso, así como la pertinencia de la división de aquellas, de acuerdo con la reglamentación sobre el particular.</w:t>
      </w:r>
    </w:p>
    <w:p w14:paraId="3E63B0EF"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8. La indicación de si la contratación respectiva está cobijada por un Acuerdo Internacional o un Tratado de Libre Comercio vigente para el Estado Colombiano en los términos del artículo 8.1.17 del presente decreto.</w:t>
      </w:r>
    </w:p>
    <w:p w14:paraId="1187890F"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Parágrafo 1°. Los elementos mínimos previstos en el presente artículo se complementarán con los exigidos de manera puntual en las diversas modalidades de selección.</w:t>
      </w:r>
    </w:p>
    <w:p w14:paraId="17A1BBD3"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Parágrafo 2°. El contenido de los estudios y documentos previos podrá ser ajustado por la entidad con posterioridad a la apertura del proceso de selección. En caso que la modificación de los elementos mínimos señalados en el presente artículo implique cambios fundamentales en los mismos, la entidad, con fundamento en el numeral </w:t>
      </w:r>
      <w:hyperlink r:id="rId10" w:anchor="69.2" w:history="1">
        <w:r w:rsidRPr="006207B6">
          <w:rPr>
            <w:rFonts w:ascii="Calibri" w:hAnsi="Calibri" w:cs="Calibri"/>
            <w:i/>
            <w:sz w:val="22"/>
            <w:szCs w:val="22"/>
            <w:lang w:val="es-ES" w:eastAsia="es-ES"/>
          </w:rPr>
          <w:t>2</w:t>
        </w:r>
      </w:hyperlink>
      <w:r w:rsidRPr="006207B6">
        <w:rPr>
          <w:rFonts w:ascii="Calibri" w:hAnsi="Calibri" w:cs="Calibri"/>
          <w:i/>
          <w:sz w:val="22"/>
          <w:szCs w:val="22"/>
          <w:lang w:val="es-ES" w:eastAsia="es-ES"/>
        </w:rPr>
        <w:t> del artículo 69 del Código Contencioso Administrativo, o norma legal que lo modifique, adicione o sustituya, y en aras de proteger el interés público o social, podrá revocar el acto administrativo de apertura.</w:t>
      </w:r>
    </w:p>
    <w:p w14:paraId="32AF4A0C"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Parágrafo 3°. Para los efectos del presente artículo, se entiende que los estudios y documentos previos son los definitivos al momento de la elaboración y publicación del proyecto de pliego de condiciones o de la suscripción del contrato, según el caso, sin perjuicio de los ajustes que puedan darse en el curso del proceso de selección, los que se harán públicos por la entidad, en los procesos por convocatoria pública, mediante su publicación en el Sistema Electrónico para la Contratación Pública (</w:t>
      </w:r>
      <w:r w:rsidR="009C427E" w:rsidRPr="006207B6">
        <w:rPr>
          <w:rFonts w:ascii="Calibri" w:hAnsi="Calibri" w:cs="Calibri"/>
          <w:i/>
          <w:sz w:val="22"/>
          <w:szCs w:val="22"/>
          <w:lang w:val="es-ES" w:eastAsia="es-ES"/>
        </w:rPr>
        <w:t>SECOP</w:t>
      </w:r>
      <w:r w:rsidRPr="006207B6">
        <w:rPr>
          <w:rFonts w:ascii="Calibri" w:hAnsi="Calibri" w:cs="Calibri"/>
          <w:i/>
          <w:sz w:val="22"/>
          <w:szCs w:val="22"/>
          <w:lang w:val="es-ES" w:eastAsia="es-ES"/>
        </w:rPr>
        <w:t>) destacando de manera clara las modificaciones introducidas. En todo caso, permanecerán a disposición del público por lo menos durante el desarrollo del proceso de selección.</w:t>
      </w:r>
    </w:p>
    <w:p w14:paraId="09B87146"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Parágrafo 4°. Cuando el objeto de la contratación involucre diseño y construcción, la entidad deberá poner a disposición de los oferentes además de los elementos mínimos a los que hace referencia el presente artículo, todos los documentos técnicos disponibles para el desarrollo del proyecto. Lo anterior sin perjuicio, de lo establecido en el numeral 4 anterior para el concurso de méritos y el contrato.</w:t>
      </w:r>
    </w:p>
    <w:p w14:paraId="03DE45C7"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Parágrafo 5°. El presente artículo no será aplicable para la mínima cuantía cuya regulación se encuentra en el Capítulo V del Título III del presente decreto.</w:t>
      </w:r>
      <w:r w:rsidR="00913A08" w:rsidRPr="006207B6">
        <w:rPr>
          <w:rFonts w:ascii="Calibri" w:hAnsi="Calibri" w:cs="Calibri"/>
          <w:i/>
          <w:sz w:val="22"/>
          <w:szCs w:val="22"/>
          <w:lang w:val="es-ES" w:eastAsia="es-ES"/>
        </w:rPr>
        <w:t xml:space="preserve"> </w:t>
      </w:r>
      <w:r w:rsidRPr="006207B6">
        <w:rPr>
          <w:rFonts w:ascii="Calibri" w:hAnsi="Calibri" w:cs="Calibri"/>
          <w:i/>
          <w:sz w:val="22"/>
          <w:szCs w:val="22"/>
          <w:lang w:val="es-ES" w:eastAsia="es-ES"/>
        </w:rPr>
        <w:t>(…)</w:t>
      </w:r>
    </w:p>
    <w:p w14:paraId="01279161" w14:textId="77777777" w:rsidR="004165EE" w:rsidRPr="006207B6" w:rsidRDefault="004165EE" w:rsidP="004165EE">
      <w:pPr>
        <w:pStyle w:val="NormalWeb"/>
        <w:spacing w:before="0" w:beforeAutospacing="0" w:after="0" w:afterAutospacing="0"/>
        <w:jc w:val="center"/>
        <w:rPr>
          <w:rFonts w:ascii="Calibri" w:hAnsi="Calibri" w:cs="Calibri"/>
          <w:b/>
          <w:sz w:val="22"/>
          <w:szCs w:val="22"/>
          <w:lang w:val="es-ES" w:eastAsia="es-ES"/>
        </w:rPr>
      </w:pPr>
      <w:r w:rsidRPr="006207B6">
        <w:rPr>
          <w:rFonts w:ascii="Calibri" w:hAnsi="Calibri" w:cs="Calibri"/>
          <w:b/>
          <w:sz w:val="22"/>
          <w:szCs w:val="22"/>
          <w:lang w:val="es-ES" w:eastAsia="es-ES"/>
        </w:rPr>
        <w:t>DECRETO 4567 DE 2011</w:t>
      </w:r>
    </w:p>
    <w:p w14:paraId="6600DE8C" w14:textId="77777777" w:rsidR="004165EE" w:rsidRPr="006207B6" w:rsidRDefault="004165EE" w:rsidP="004165EE">
      <w:pPr>
        <w:pStyle w:val="NormalWeb"/>
        <w:spacing w:before="0" w:beforeAutospacing="0" w:after="0" w:afterAutospacing="0"/>
        <w:jc w:val="center"/>
        <w:rPr>
          <w:rFonts w:ascii="Calibri" w:hAnsi="Calibri" w:cs="Calibri"/>
          <w:b/>
          <w:i/>
          <w:sz w:val="22"/>
          <w:szCs w:val="22"/>
          <w:lang w:val="es-ES" w:eastAsia="es-ES"/>
        </w:rPr>
      </w:pPr>
      <w:r w:rsidRPr="006207B6">
        <w:rPr>
          <w:rFonts w:ascii="Calibri" w:hAnsi="Calibri" w:cs="Calibri"/>
          <w:b/>
          <w:i/>
          <w:sz w:val="22"/>
          <w:szCs w:val="22"/>
          <w:lang w:val="es-ES" w:eastAsia="es-ES"/>
        </w:rPr>
        <w:t>¨POR EL CUAL SE REGLAMENTA PARCIALMENTE LA LEY</w:t>
      </w:r>
      <w:r w:rsidRPr="006207B6">
        <w:rPr>
          <w:rFonts w:ascii="Calibri" w:hAnsi="Calibri" w:cs="Calibri"/>
          <w:i/>
          <w:sz w:val="22"/>
          <w:szCs w:val="22"/>
          <w:lang w:val="es-ES" w:eastAsia="es-ES"/>
        </w:rPr>
        <w:t> </w:t>
      </w:r>
      <w:r w:rsidRPr="006207B6">
        <w:rPr>
          <w:rFonts w:ascii="Calibri" w:hAnsi="Calibri" w:cs="Calibri"/>
          <w:b/>
          <w:i/>
          <w:sz w:val="22"/>
          <w:szCs w:val="22"/>
          <w:lang w:val="es-ES" w:eastAsia="es-ES"/>
        </w:rPr>
        <w:t xml:space="preserve">909 DE 2004 Y DECRETO-LEY 770 DE 2005. </w:t>
      </w:r>
    </w:p>
    <w:p w14:paraId="4A66966C"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b/>
          <w:bCs/>
          <w:i/>
          <w:sz w:val="22"/>
          <w:szCs w:val="22"/>
          <w:lang w:val="es-ES" w:eastAsia="es-ES"/>
        </w:rPr>
        <w:t>Artículo 1º.</w:t>
      </w:r>
      <w:r w:rsidRPr="006207B6">
        <w:rPr>
          <w:rFonts w:ascii="Calibri" w:hAnsi="Calibri" w:cs="Calibri"/>
          <w:i/>
          <w:sz w:val="22"/>
          <w:szCs w:val="22"/>
          <w:lang w:val="es-ES" w:eastAsia="es-ES"/>
        </w:rPr>
        <w:t> Objeto de la ley. La presente ley tiene por objeto la regulación del sistema de empleo público y el establecimiento de los principios básicos que deben regular el ejercicio de la gerencia pública.</w:t>
      </w:r>
    </w:p>
    <w:p w14:paraId="5CA59250"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Quienes prestan servicios personales remunerados, con vinculación legal y reglamentaria, en los organismos y entidades de la administración pública, conforman la función pública. En desarrollo de sus funciones y en el cumplimiento de sus diferentes cometidos, la función pública asegurará la atención y satisfacción de los intereses generales de la comunidad.</w:t>
      </w:r>
    </w:p>
    <w:p w14:paraId="56EAE22D"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i/>
          <w:sz w:val="22"/>
          <w:szCs w:val="22"/>
          <w:lang w:val="es-ES" w:eastAsia="es-ES"/>
        </w:rPr>
        <w:t>De acuerdo con lo previsto en la Constitución Política y la ley, hacen parte de la función pública los siguientes empleos públicos:</w:t>
      </w:r>
    </w:p>
    <w:p w14:paraId="0BF3AD65"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a) Empleos públicos de carrera;</w:t>
      </w:r>
    </w:p>
    <w:p w14:paraId="1E4FB563"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b) Empleos públicos de libre nombramiento y remoción;</w:t>
      </w:r>
    </w:p>
    <w:p w14:paraId="72EE6B8E"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c) Empleos de período fijo;</w:t>
      </w:r>
    </w:p>
    <w:p w14:paraId="3FA12990"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d) Empleos temporales.</w:t>
      </w:r>
    </w:p>
    <w:p w14:paraId="24C44046" w14:textId="77777777" w:rsidR="004165EE" w:rsidRPr="006207B6" w:rsidRDefault="004165EE" w:rsidP="004165EE">
      <w:pPr>
        <w:pStyle w:val="NormalWeb"/>
        <w:shd w:val="clear" w:color="auto" w:fill="FFFFFF"/>
        <w:jc w:val="both"/>
        <w:rPr>
          <w:rFonts w:ascii="Calibri" w:hAnsi="Calibri" w:cs="Calibri"/>
          <w:i/>
          <w:sz w:val="22"/>
          <w:szCs w:val="22"/>
          <w:lang w:val="es-ES" w:eastAsia="es-ES"/>
        </w:rPr>
      </w:pPr>
      <w:r w:rsidRPr="006207B6">
        <w:rPr>
          <w:rFonts w:ascii="Calibri" w:hAnsi="Calibri" w:cs="Calibri"/>
          <w:b/>
          <w:i/>
          <w:sz w:val="22"/>
          <w:szCs w:val="22"/>
          <w:lang w:val="es-ES" w:eastAsia="es-ES"/>
        </w:rPr>
        <w:t>Artículo 2º. </w:t>
      </w:r>
      <w:r w:rsidRPr="006207B6">
        <w:rPr>
          <w:rFonts w:ascii="Calibri" w:hAnsi="Calibri" w:cs="Calibri"/>
          <w:i/>
          <w:sz w:val="22"/>
          <w:szCs w:val="22"/>
          <w:lang w:val="es-ES" w:eastAsia="es-ES"/>
        </w:rPr>
        <w:t>Principios de la función pública.</w:t>
      </w:r>
    </w:p>
    <w:p w14:paraId="17E2716F"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1. La función pública se desarrolla teniendo en cuenta los principios constitucionales de igualdad, mérito, moralidad, eficacia, economía, imparcialidad, transparencia, celeridad y publicidad.</w:t>
      </w:r>
    </w:p>
    <w:p w14:paraId="6526650C"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2. El criterio de mérito, de las calidades personales y de la capacidad profesional, son los elementos sustantivos de los procesos de selección del personal que integra la función pública. Tales criterios se podrán ajustar a los empleos públicos de libre nombramiento y remoción, de acuerdo con lo previsto en la presente ley.</w:t>
      </w:r>
    </w:p>
    <w:p w14:paraId="0CFF6045"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3. Esta ley se orienta al logro de la satisfacción de los intereses generales y de la efectiva prestación del servicio, de lo que derivan tres criterios básicos:</w:t>
      </w:r>
    </w:p>
    <w:p w14:paraId="3C1CE18D"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a) La profesionalización de los recursos humanos al servicio de la Administración Pública que busca la consolidación del principio de mérito y la calidad en la prestación del servicio público a los ciudadanos;</w:t>
      </w:r>
    </w:p>
    <w:p w14:paraId="3B05B7B0"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b) La flexibilidad en la organización y gestión de la función pública para adecuarse a las necesidades cambiantes de la sociedad, flexibilidad que ha de entenderse sin detrimento de la estabilidad de que trata el artículo 27 de la presente ley;</w:t>
      </w:r>
    </w:p>
    <w:p w14:paraId="6564B021"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c) La responsabilidad de los servidores públicos por el trabajo desarrollado, que se concretará a través de los instrumentos de evaluación del desempeño y de los acuerdos de gestión;</w:t>
      </w:r>
    </w:p>
    <w:p w14:paraId="62C5CFFB" w14:textId="77777777" w:rsidR="004165EE"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d) Capacitación para aumentar los niveles de eficacia. (…)</w:t>
      </w:r>
    </w:p>
    <w:p w14:paraId="59C8C2E6" w14:textId="77777777" w:rsidR="009C427E" w:rsidRPr="006207B6" w:rsidRDefault="009C427E" w:rsidP="004165EE">
      <w:pPr>
        <w:pStyle w:val="NormalWeb"/>
        <w:shd w:val="clear" w:color="auto" w:fill="FFFFFF"/>
        <w:spacing w:before="0" w:beforeAutospacing="0" w:after="0" w:afterAutospacing="0"/>
        <w:jc w:val="both"/>
        <w:rPr>
          <w:rFonts w:ascii="Calibri" w:hAnsi="Calibri" w:cs="Calibri"/>
          <w:i/>
          <w:sz w:val="22"/>
          <w:szCs w:val="22"/>
          <w:lang w:val="es-ES" w:eastAsia="es-ES"/>
        </w:rPr>
      </w:pPr>
    </w:p>
    <w:p w14:paraId="05E9CEEB"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p>
    <w:p w14:paraId="75B3CD48" w14:textId="77777777" w:rsidR="004165EE" w:rsidRPr="006207B6" w:rsidRDefault="004165EE" w:rsidP="004165EE">
      <w:pPr>
        <w:pStyle w:val="NormalWeb"/>
        <w:shd w:val="clear" w:color="auto" w:fill="FFFFFF"/>
        <w:spacing w:before="0" w:beforeAutospacing="0" w:after="0" w:afterAutospacing="0"/>
        <w:jc w:val="center"/>
        <w:rPr>
          <w:rFonts w:ascii="Calibri" w:hAnsi="Calibri" w:cs="Calibri"/>
          <w:b/>
          <w:sz w:val="22"/>
          <w:szCs w:val="22"/>
          <w:lang w:val="es-ES" w:eastAsia="es-ES"/>
        </w:rPr>
      </w:pPr>
      <w:r w:rsidRPr="006207B6">
        <w:rPr>
          <w:rFonts w:ascii="Calibri" w:hAnsi="Calibri" w:cs="Calibri"/>
          <w:b/>
          <w:sz w:val="22"/>
          <w:szCs w:val="22"/>
          <w:lang w:val="es-ES" w:eastAsia="es-ES"/>
        </w:rPr>
        <w:t>LEY 136 DE 1994</w:t>
      </w:r>
    </w:p>
    <w:p w14:paraId="0DD7410A" w14:textId="77777777" w:rsidR="004165EE" w:rsidRDefault="004165EE" w:rsidP="004165EE">
      <w:pPr>
        <w:pStyle w:val="NormalWeb"/>
        <w:shd w:val="clear" w:color="auto" w:fill="FFFFFF"/>
        <w:spacing w:before="0" w:beforeAutospacing="0" w:after="0" w:afterAutospacing="0"/>
        <w:jc w:val="center"/>
        <w:rPr>
          <w:rFonts w:ascii="Calibri" w:hAnsi="Calibri" w:cs="Calibri"/>
          <w:b/>
          <w:i/>
          <w:sz w:val="22"/>
          <w:szCs w:val="22"/>
          <w:lang w:val="es-ES" w:eastAsia="es-ES"/>
        </w:rPr>
      </w:pPr>
      <w:r w:rsidRPr="006207B6">
        <w:rPr>
          <w:rFonts w:ascii="Calibri" w:hAnsi="Calibri" w:cs="Calibri"/>
          <w:b/>
          <w:i/>
          <w:sz w:val="22"/>
          <w:szCs w:val="22"/>
          <w:lang w:val="es-ES" w:eastAsia="es-ES"/>
        </w:rPr>
        <w:t>¨POR LA CUAL SE DICTAN NORMAS TENDIENTES A MODERNIZAR LA ORGANIZACIÓN Y EL FUNCIONAMIENTO DE LOS MUNICIPIOS¨</w:t>
      </w:r>
    </w:p>
    <w:p w14:paraId="15E6D61B" w14:textId="77777777" w:rsidR="009C427E" w:rsidRPr="006207B6" w:rsidRDefault="009C427E" w:rsidP="004165EE">
      <w:pPr>
        <w:pStyle w:val="NormalWeb"/>
        <w:shd w:val="clear" w:color="auto" w:fill="FFFFFF"/>
        <w:spacing w:before="0" w:beforeAutospacing="0" w:after="0" w:afterAutospacing="0"/>
        <w:jc w:val="center"/>
        <w:rPr>
          <w:rFonts w:ascii="Calibri" w:hAnsi="Calibri" w:cs="Calibri"/>
          <w:b/>
          <w:i/>
          <w:sz w:val="22"/>
          <w:szCs w:val="22"/>
          <w:lang w:val="es-ES" w:eastAsia="es-ES"/>
        </w:rPr>
      </w:pPr>
    </w:p>
    <w:p w14:paraId="53B0897F"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b/>
          <w:i/>
          <w:sz w:val="22"/>
          <w:szCs w:val="22"/>
          <w:lang w:val="es-ES" w:eastAsia="es-ES"/>
        </w:rPr>
      </w:pPr>
    </w:p>
    <w:p w14:paraId="3697B61D" w14:textId="77777777" w:rsidR="004165EE" w:rsidRPr="006207B6" w:rsidRDefault="004165EE" w:rsidP="004165EE">
      <w:pPr>
        <w:pStyle w:val="NormalWeb"/>
        <w:shd w:val="clear" w:color="auto" w:fill="FFFFFF"/>
        <w:spacing w:before="0" w:beforeAutospacing="0" w:after="0" w:afterAutospacing="0"/>
        <w:jc w:val="both"/>
        <w:rPr>
          <w:rFonts w:ascii="Calibri" w:hAnsi="Calibri" w:cs="Calibri"/>
          <w:i/>
          <w:sz w:val="22"/>
          <w:szCs w:val="22"/>
          <w:lang w:val="es-ES" w:eastAsia="es-ES"/>
        </w:rPr>
      </w:pPr>
      <w:r w:rsidRPr="006207B6">
        <w:rPr>
          <w:rFonts w:ascii="Calibri" w:hAnsi="Calibri" w:cs="Calibri"/>
          <w:i/>
          <w:sz w:val="22"/>
          <w:szCs w:val="22"/>
          <w:lang w:val="es-ES" w:eastAsia="es-ES"/>
        </w:rPr>
        <w:t xml:space="preserve">(…) </w:t>
      </w:r>
      <w:r w:rsidRPr="006207B6">
        <w:rPr>
          <w:rFonts w:ascii="Calibri" w:hAnsi="Calibri" w:cs="Calibri"/>
          <w:b/>
          <w:i/>
          <w:sz w:val="22"/>
          <w:szCs w:val="22"/>
          <w:lang w:val="es-ES" w:eastAsia="es-ES"/>
        </w:rPr>
        <w:t xml:space="preserve"> </w:t>
      </w:r>
      <w:bookmarkStart w:id="7" w:name="5"/>
      <w:r w:rsidRPr="006207B6">
        <w:rPr>
          <w:rFonts w:ascii="Calibri" w:hAnsi="Calibri" w:cs="Calibri"/>
          <w:b/>
          <w:bCs/>
          <w:i/>
          <w:sz w:val="22"/>
          <w:szCs w:val="22"/>
          <w:lang w:val="es-ES"/>
        </w:rPr>
        <w:t>Artículo </w:t>
      </w:r>
      <w:bookmarkEnd w:id="7"/>
      <w:r w:rsidRPr="006207B6">
        <w:rPr>
          <w:rFonts w:ascii="Calibri" w:hAnsi="Calibri" w:cs="Calibri"/>
          <w:b/>
          <w:bCs/>
          <w:i/>
          <w:sz w:val="22"/>
          <w:szCs w:val="22"/>
          <w:lang w:val="es-ES"/>
        </w:rPr>
        <w:t>5º.-</w:t>
      </w:r>
      <w:r w:rsidRPr="006207B6">
        <w:rPr>
          <w:rStyle w:val="apple-converted-space"/>
          <w:rFonts w:ascii="Calibri" w:hAnsi="Calibri" w:cs="Calibri"/>
          <w:i/>
          <w:sz w:val="22"/>
          <w:szCs w:val="22"/>
          <w:lang w:val="es-ES"/>
        </w:rPr>
        <w:t> </w:t>
      </w:r>
      <w:r w:rsidRPr="006207B6">
        <w:rPr>
          <w:rFonts w:ascii="Calibri" w:hAnsi="Calibri" w:cs="Calibri"/>
          <w:i/>
          <w:sz w:val="22"/>
          <w:szCs w:val="22"/>
          <w:lang w:val="es-ES" w:eastAsia="es-ES"/>
        </w:rPr>
        <w:t>Principios rectores de la administración municipal. La organización y el funcionamiento de los municipios se desarrollará con arreglo a los postulados que rigen la función administrativa y regulan la conducta de los servidores públicos, y en especial; con sujeción a los principios de eficacia, eficiencia, publicidad y transparencia, moralidad, responsabilidad e imparcialidad, de acuerdo con los siguientes criterios:</w:t>
      </w:r>
    </w:p>
    <w:p w14:paraId="75323C5E"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a) EFICACIA: Los municipios determinarán con claridad la misión, propósito y metas de cada una de sus dependencias o entidades; definirán al ciudadano como centro de su actuación dentro de un enfoque de excelencia en la prestación de sus servicios y establecerá rigurosos sistemas de control de resultados y evaluación de programas y proyectos;</w:t>
      </w:r>
    </w:p>
    <w:p w14:paraId="2342C714"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b) EFICIENCIA: Los municipios deberán optimizar el uso de los recursos financieros, humanos y técnicos, definir una organización administrativa racional que les permita cumplir de manera adecuada las funciones y servicios a su cargo, crear sistemas adecuados de información, evaluación y control de resultados, y aprovechar las ventajas comparativas que ofrezcan otras entidades u organizaciones de carácter público o privado.</w:t>
      </w:r>
    </w:p>
    <w:p w14:paraId="53DC1784"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En desarrollo de este principio se establecerán los procedimientos y etapas estrictamente necesarios para asegurar el cumplimiento de las funciones y servicios a cargo del municipio, evitar dilaciones que retarden el trámite y la culminación de las actuaciones administrativas o perjudiquen los intereses del municipio;</w:t>
      </w:r>
    </w:p>
    <w:p w14:paraId="3D7F0735"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c) PUBLICIDAD Y TRANSPARENCIA: Los actos de la administración municipal son públicos y es obligación de la misma facilitar el acceso de los ciudadanos a su conocimiento y fiscalización, de conformidad con la Ley;</w:t>
      </w:r>
    </w:p>
    <w:p w14:paraId="4D445771"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d) MORALIDAD: Las actuaciones de los servidores públicos municipales deberán regirse por la Ley y la ética propias del ejercicio de la función pública;</w:t>
      </w:r>
    </w:p>
    <w:p w14:paraId="51DB6610" w14:textId="77777777" w:rsidR="004165EE" w:rsidRPr="006207B6" w:rsidRDefault="004165EE" w:rsidP="004165EE">
      <w:pPr>
        <w:pStyle w:val="NormalWeb"/>
        <w:shd w:val="clear" w:color="auto" w:fill="FFFFFF"/>
        <w:ind w:left="720"/>
        <w:jc w:val="both"/>
        <w:rPr>
          <w:rFonts w:ascii="Calibri" w:hAnsi="Calibri" w:cs="Calibri"/>
          <w:i/>
          <w:sz w:val="22"/>
          <w:szCs w:val="22"/>
          <w:lang w:val="es-ES" w:eastAsia="es-ES"/>
        </w:rPr>
      </w:pPr>
      <w:r w:rsidRPr="006207B6">
        <w:rPr>
          <w:rFonts w:ascii="Calibri" w:hAnsi="Calibri" w:cs="Calibri"/>
          <w:i/>
          <w:sz w:val="22"/>
          <w:szCs w:val="22"/>
          <w:lang w:val="es-ES" w:eastAsia="es-ES"/>
        </w:rPr>
        <w:t>e) RESPONSABILIDAD: La responsabilidad por el cumplimiento de las funciones y atribuciones establecidas en la Constitución y en la presente Ley, será de las respectivas autoridades municipales en lo de su competencia. Sus actuaciones no podrán conducir a la desviación o abuso de poder y se ejercerán para los fines previstos en la Ley. Las omisiones antijurídicas de sus actos darán lugar a indemnizar los daños causados y a repetir contra los funcionarios responsables de los mismos;</w:t>
      </w:r>
    </w:p>
    <w:p w14:paraId="68E74FBF" w14:textId="77777777" w:rsidR="004165EE" w:rsidRPr="00ED52AD" w:rsidRDefault="004165EE" w:rsidP="0012651C">
      <w:pPr>
        <w:pStyle w:val="NormalWeb"/>
        <w:shd w:val="clear" w:color="auto" w:fill="FFFFFF"/>
        <w:ind w:left="720"/>
        <w:jc w:val="both"/>
        <w:rPr>
          <w:rFonts w:ascii="Calibri" w:hAnsi="Calibri" w:cs="Calibri"/>
          <w:b/>
          <w:sz w:val="22"/>
          <w:szCs w:val="22"/>
          <w:lang w:val="es-CO"/>
        </w:rPr>
      </w:pPr>
      <w:r w:rsidRPr="006207B6">
        <w:rPr>
          <w:rFonts w:ascii="Calibri" w:hAnsi="Calibri" w:cs="Calibri"/>
          <w:i/>
          <w:sz w:val="22"/>
          <w:szCs w:val="22"/>
          <w:lang w:val="es-ES" w:eastAsia="es-ES"/>
        </w:rPr>
        <w:t>f) IMPARCIALIDAD: Las actuaciones de las autoridades y en general, de los servidores públicos municipales y distritales se regirán por la Constitución y la ley, asegurando y garantizando los derechos de todas las personas sin ningún género de discriminación.</w:t>
      </w:r>
    </w:p>
    <w:p w14:paraId="0CEB4DB9" w14:textId="77777777" w:rsidR="009C427E" w:rsidRDefault="009C427E" w:rsidP="004165EE">
      <w:pPr>
        <w:jc w:val="center"/>
        <w:rPr>
          <w:rFonts w:ascii="Calibri" w:hAnsi="Calibri" w:cs="Calibri"/>
          <w:b/>
          <w:i/>
          <w:sz w:val="22"/>
          <w:szCs w:val="22"/>
        </w:rPr>
      </w:pPr>
    </w:p>
    <w:p w14:paraId="3A1164EF" w14:textId="77777777" w:rsidR="004165EE" w:rsidRPr="006207B6" w:rsidRDefault="004165EE" w:rsidP="004165EE">
      <w:pPr>
        <w:jc w:val="center"/>
        <w:rPr>
          <w:rFonts w:ascii="Calibri" w:hAnsi="Calibri" w:cs="Calibri"/>
          <w:b/>
          <w:i/>
          <w:sz w:val="22"/>
          <w:szCs w:val="22"/>
        </w:rPr>
      </w:pPr>
      <w:r w:rsidRPr="006207B6">
        <w:rPr>
          <w:rFonts w:ascii="Calibri" w:hAnsi="Calibri" w:cs="Calibri"/>
          <w:b/>
          <w:i/>
          <w:sz w:val="22"/>
          <w:szCs w:val="22"/>
        </w:rPr>
        <w:t>Circular 14 de 1998 – Alcaldía Mayor de Bogotá</w:t>
      </w:r>
    </w:p>
    <w:p w14:paraId="4859FD8A"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Disposiciones de la Secretaría General para la transparencia de los procesos administrativos. </w:t>
      </w:r>
    </w:p>
    <w:p w14:paraId="3F60735F" w14:textId="77777777" w:rsidR="004165EE" w:rsidRPr="006207B6" w:rsidRDefault="004165EE" w:rsidP="004165EE">
      <w:pPr>
        <w:jc w:val="both"/>
        <w:rPr>
          <w:rFonts w:ascii="Calibri" w:hAnsi="Calibri" w:cs="Calibri"/>
          <w:i/>
          <w:sz w:val="22"/>
          <w:szCs w:val="22"/>
        </w:rPr>
      </w:pPr>
    </w:p>
    <w:p w14:paraId="7236CDFD" w14:textId="77777777" w:rsidR="004165EE" w:rsidRPr="006207B6" w:rsidRDefault="004165EE" w:rsidP="004165EE">
      <w:pPr>
        <w:jc w:val="center"/>
        <w:rPr>
          <w:rFonts w:ascii="Calibri" w:hAnsi="Calibri" w:cs="Calibri"/>
          <w:b/>
          <w:i/>
          <w:sz w:val="22"/>
          <w:szCs w:val="22"/>
        </w:rPr>
      </w:pPr>
      <w:r w:rsidRPr="006207B6">
        <w:rPr>
          <w:rFonts w:ascii="Calibri" w:hAnsi="Calibri" w:cs="Calibri"/>
          <w:b/>
          <w:i/>
          <w:sz w:val="22"/>
          <w:szCs w:val="22"/>
        </w:rPr>
        <w:t>Acuerdo 244 de 2006</w:t>
      </w:r>
    </w:p>
    <w:p w14:paraId="3B8951E1"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Establece y desarrolla los principios y valores éticos para el ejercicio de la función pública en el Distrito Capital, que serán asumidos y cumplidos de manera consciente y responsable por las servidoras y los servidores públicos en todos los niveles y jerarquías bajo cualquier modalidad de vínculo laboral o prestación de servicios, permanente o temporal; sin perjuicio de las normas, códigos o manuales vigentes. Dispone que la Administración Distrital suscribirá acuerdos voluntarios, entre todos los actores que intervienen directamente en los diferentes momentos de un proceso administrativo y aquellos que involucren la contratación de recursos públicos, para fortalecer la transparencia, la equidad y la probidad. </w:t>
      </w:r>
    </w:p>
    <w:p w14:paraId="1E16FF07" w14:textId="77777777" w:rsidR="004165EE" w:rsidRPr="006207B6" w:rsidRDefault="004165EE" w:rsidP="004165EE">
      <w:pPr>
        <w:jc w:val="both"/>
        <w:rPr>
          <w:rFonts w:ascii="Calibri" w:hAnsi="Calibri" w:cs="Calibri"/>
          <w:i/>
          <w:sz w:val="22"/>
          <w:szCs w:val="22"/>
        </w:rPr>
      </w:pPr>
    </w:p>
    <w:p w14:paraId="734284A9" w14:textId="77777777" w:rsidR="004165EE" w:rsidRPr="006207B6" w:rsidRDefault="004165EE" w:rsidP="004165EE">
      <w:pPr>
        <w:jc w:val="center"/>
        <w:rPr>
          <w:rFonts w:ascii="Calibri" w:hAnsi="Calibri" w:cs="Calibri"/>
          <w:b/>
          <w:i/>
          <w:sz w:val="22"/>
          <w:szCs w:val="22"/>
        </w:rPr>
      </w:pPr>
      <w:r w:rsidRPr="006207B6">
        <w:rPr>
          <w:rFonts w:ascii="Calibri" w:hAnsi="Calibri" w:cs="Calibri"/>
          <w:b/>
          <w:i/>
          <w:sz w:val="22"/>
          <w:szCs w:val="22"/>
        </w:rPr>
        <w:t>Decreto 168 de 2007 – Alcaldía Mayor de Bogotá</w:t>
      </w:r>
    </w:p>
    <w:p w14:paraId="59E82E6B"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 xml:space="preserve">Reglamenta del Acuerdo Distrital 244 de 2006, por el cual se establecen y desarrollan los principios y valores éticos para el ejercicio de la función pública en el Distrito Capital. Establece que las entidades y organismos distritales suscribirán voluntariamente administrativos de transparencia con ocasión de los procesos de los procesos administrativos que se realicen, cuyo objetivo será garantizar la transparencia, equidad y probidad en el curso de tales procesos. </w:t>
      </w:r>
    </w:p>
    <w:p w14:paraId="3B49B5C8" w14:textId="77777777" w:rsidR="004165EE" w:rsidRPr="006207B6" w:rsidRDefault="004165EE" w:rsidP="004165EE">
      <w:pPr>
        <w:jc w:val="both"/>
        <w:rPr>
          <w:rFonts w:ascii="Calibri" w:hAnsi="Calibri" w:cs="Calibri"/>
          <w:i/>
          <w:sz w:val="22"/>
          <w:szCs w:val="22"/>
        </w:rPr>
      </w:pPr>
    </w:p>
    <w:p w14:paraId="15CF9D9D" w14:textId="77777777" w:rsidR="004165EE" w:rsidRPr="006207B6" w:rsidRDefault="004165EE" w:rsidP="004165EE">
      <w:pPr>
        <w:jc w:val="center"/>
        <w:rPr>
          <w:rFonts w:ascii="Calibri" w:hAnsi="Calibri" w:cs="Calibri"/>
          <w:b/>
          <w:i/>
          <w:sz w:val="22"/>
          <w:szCs w:val="22"/>
        </w:rPr>
      </w:pPr>
      <w:r w:rsidRPr="006207B6">
        <w:rPr>
          <w:rFonts w:ascii="Calibri" w:hAnsi="Calibri" w:cs="Calibri"/>
          <w:b/>
          <w:i/>
          <w:sz w:val="22"/>
          <w:szCs w:val="22"/>
        </w:rPr>
        <w:t>Decreto 489 de 2009</w:t>
      </w:r>
    </w:p>
    <w:p w14:paraId="58DE4F59" w14:textId="77777777" w:rsidR="004165EE" w:rsidRPr="006207B6" w:rsidRDefault="004165EE" w:rsidP="00236EDA">
      <w:pPr>
        <w:jc w:val="both"/>
        <w:rPr>
          <w:rFonts w:ascii="Calibri" w:hAnsi="Calibri" w:cs="Calibri"/>
          <w:i/>
          <w:sz w:val="22"/>
          <w:szCs w:val="22"/>
        </w:rPr>
      </w:pPr>
      <w:r w:rsidRPr="006207B6">
        <w:rPr>
          <w:rFonts w:ascii="Calibri" w:hAnsi="Calibri" w:cs="Calibri"/>
          <w:i/>
          <w:sz w:val="22"/>
          <w:szCs w:val="22"/>
        </w:rPr>
        <w:t>Crea la Comisión Intersectorial de Gestión Ética del Distrito Capital como la instancia encargada de articular la implementación de las políticas, estrategias, planes y programas que en la materia se formulen. Establece que los principios y valores éticos adoptados por el Distrito Capital mediante el Acuerdo 244 de 2006, que se encuentran plasmados en el Ideario Ético del Distrito Capital, serán actualizados de forma participativa en períodos no inferiores a 2 años, del cual señala los criterios para el diseño del procedimiento de actualización. Dispone que las entidades y organismos distritales suscribirán voluntariamente acuerdos de transparencia con ocasión de los procesos administrativos que se realicen, debiendo publicarlos en los medios informativos que sean del caso.</w:t>
      </w:r>
      <w:r w:rsidRPr="006207B6">
        <w:rPr>
          <w:rFonts w:ascii="Calibri" w:hAnsi="Calibri" w:cs="Calibri"/>
          <w:i/>
          <w:sz w:val="22"/>
          <w:szCs w:val="22"/>
        </w:rPr>
        <w:br/>
        <w:t> La Misión Institucional de la Veeduría Distrital tiene como propósito principal promover la transparencia y prevenir la corrupción en la gestión pública distrital para que, mediante el fortalecimiento del control preventivo, se mejore la toma de decisiones y se logre una mayor eficiencia administrativa de las entidades distritales. Por ello, en cuanto a la celebración de contratos con fundamento en el Decreto 777 de 1992 y convenios basados en el artículo 96 de la Ley 489 de 1998, para no incurrir en vulneración de los principios de imparcialidad, transparencia y eficacia, propios de la función administrativa, es pertinente reiterar la necesidad de velar porque se acuda a dicho régimen especial, de manera restrictiva y debidamente justificada, solo cuando se cumplan todas las exigencias que las referidas disposiciones establecen. </w:t>
      </w:r>
    </w:p>
    <w:p w14:paraId="6396F5D4" w14:textId="77777777" w:rsidR="004165EE" w:rsidRPr="006207B6" w:rsidRDefault="004165EE" w:rsidP="004165EE">
      <w:pPr>
        <w:jc w:val="both"/>
        <w:rPr>
          <w:rFonts w:ascii="Calibri" w:hAnsi="Calibri" w:cs="Calibri"/>
          <w:i/>
          <w:sz w:val="22"/>
          <w:szCs w:val="22"/>
        </w:rPr>
      </w:pPr>
    </w:p>
    <w:p w14:paraId="3161A075" w14:textId="77777777" w:rsidR="004165EE" w:rsidRPr="006207B6" w:rsidRDefault="004165EE" w:rsidP="00236EDA">
      <w:pPr>
        <w:jc w:val="center"/>
        <w:rPr>
          <w:rFonts w:ascii="Calibri" w:hAnsi="Calibri" w:cs="Calibri"/>
          <w:b/>
          <w:i/>
          <w:sz w:val="22"/>
          <w:szCs w:val="22"/>
        </w:rPr>
      </w:pPr>
      <w:r w:rsidRPr="006207B6">
        <w:rPr>
          <w:rFonts w:ascii="Calibri" w:hAnsi="Calibri" w:cs="Calibri"/>
          <w:b/>
          <w:i/>
          <w:sz w:val="22"/>
          <w:szCs w:val="22"/>
        </w:rPr>
        <w:t>Decreto 103 de 2015</w:t>
      </w:r>
    </w:p>
    <w:p w14:paraId="09556533" w14:textId="77777777" w:rsidR="004165EE" w:rsidRPr="006207B6" w:rsidRDefault="004165EE" w:rsidP="004165EE">
      <w:pPr>
        <w:jc w:val="center"/>
        <w:rPr>
          <w:rFonts w:ascii="Calibri" w:hAnsi="Calibri" w:cs="Calibri"/>
          <w:b/>
          <w:i/>
          <w:sz w:val="22"/>
          <w:szCs w:val="22"/>
        </w:rPr>
      </w:pPr>
    </w:p>
    <w:p w14:paraId="2C180DF3" w14:textId="77777777" w:rsidR="004165EE" w:rsidRPr="006207B6" w:rsidRDefault="004165EE" w:rsidP="004165EE">
      <w:pPr>
        <w:jc w:val="both"/>
        <w:rPr>
          <w:rFonts w:ascii="Calibri" w:hAnsi="Calibri" w:cs="Calibri"/>
          <w:i/>
          <w:sz w:val="22"/>
          <w:szCs w:val="22"/>
        </w:rPr>
      </w:pPr>
      <w:r w:rsidRPr="006207B6">
        <w:rPr>
          <w:rFonts w:ascii="Calibri" w:hAnsi="Calibri" w:cs="Calibri"/>
          <w:i/>
          <w:sz w:val="22"/>
          <w:szCs w:val="22"/>
        </w:rPr>
        <w:t>Reglamenta la Ley 1712 de 2014, en lo relativo a la gestión de la información pública. Para los sujetos obligados previstos en los literales c), d), f) y en el último inciso del mencionado artículo 5°, las disposiciones contenidas en este decreto serán aplicables respecto a la información relacionada con el cumplimiento de la función pública delegada o servicio público que presten, o los fondos o recursos de naturaleza u origen público que reciban, intermedien o administren, atendiendo las reglas especiales que regulan cada sector.</w:t>
      </w:r>
    </w:p>
    <w:p w14:paraId="31DBF480" w14:textId="77777777" w:rsidR="00236EDA" w:rsidRPr="006207B6" w:rsidRDefault="00236EDA" w:rsidP="00913A08">
      <w:pPr>
        <w:pStyle w:val="NormalWeb"/>
        <w:shd w:val="clear" w:color="auto" w:fill="FFFFFF"/>
        <w:spacing w:before="0" w:beforeAutospacing="0" w:after="0" w:afterAutospacing="0"/>
        <w:jc w:val="center"/>
        <w:rPr>
          <w:rFonts w:ascii="Calibri" w:hAnsi="Calibri" w:cs="Calibri"/>
          <w:b/>
          <w:sz w:val="22"/>
          <w:szCs w:val="22"/>
          <w:lang w:val="es-ES" w:eastAsia="es-ES"/>
        </w:rPr>
      </w:pPr>
    </w:p>
    <w:p w14:paraId="5E3FA871" w14:textId="77777777" w:rsidR="00913A08" w:rsidRPr="006207B6" w:rsidRDefault="00913A08" w:rsidP="00913A08">
      <w:pPr>
        <w:pStyle w:val="NormalWeb"/>
        <w:shd w:val="clear" w:color="auto" w:fill="FFFFFF"/>
        <w:spacing w:before="0" w:beforeAutospacing="0" w:after="0" w:afterAutospacing="0"/>
        <w:jc w:val="center"/>
        <w:rPr>
          <w:rFonts w:ascii="Calibri" w:hAnsi="Calibri" w:cs="Calibri"/>
          <w:b/>
          <w:sz w:val="22"/>
          <w:szCs w:val="22"/>
          <w:lang w:val="es-ES" w:eastAsia="es-ES"/>
        </w:rPr>
      </w:pPr>
      <w:r w:rsidRPr="006207B6">
        <w:rPr>
          <w:rFonts w:ascii="Calibri" w:hAnsi="Calibri" w:cs="Calibri"/>
          <w:b/>
          <w:sz w:val="22"/>
          <w:szCs w:val="22"/>
          <w:lang w:val="es-ES" w:eastAsia="es-ES"/>
        </w:rPr>
        <w:t>LEY 1712 DE 2014</w:t>
      </w:r>
    </w:p>
    <w:p w14:paraId="4B2DDE00" w14:textId="77777777" w:rsidR="00913A08" w:rsidRPr="006207B6" w:rsidRDefault="00913A08" w:rsidP="00913A08">
      <w:pPr>
        <w:pStyle w:val="NormalWeb"/>
        <w:shd w:val="clear" w:color="auto" w:fill="FFFFFF"/>
        <w:spacing w:before="0" w:beforeAutospacing="0" w:after="0" w:afterAutospacing="0"/>
        <w:jc w:val="center"/>
        <w:rPr>
          <w:rFonts w:ascii="Calibri" w:hAnsi="Calibri" w:cs="Calibri"/>
          <w:b/>
          <w:i/>
          <w:sz w:val="22"/>
          <w:szCs w:val="22"/>
          <w:lang w:val="es-ES" w:eastAsia="es-ES"/>
        </w:rPr>
      </w:pPr>
      <w:r w:rsidRPr="006207B6">
        <w:rPr>
          <w:rFonts w:ascii="Calibri" w:hAnsi="Calibri" w:cs="Calibri"/>
          <w:b/>
          <w:i/>
          <w:sz w:val="22"/>
          <w:szCs w:val="22"/>
          <w:lang w:val="es-ES" w:eastAsia="es-ES"/>
        </w:rPr>
        <w:t>¨LEY DE TRANSPARENCIA¨</w:t>
      </w:r>
    </w:p>
    <w:p w14:paraId="39AA95DE"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w:t>
      </w:r>
      <w:r w:rsidRPr="006207B6">
        <w:rPr>
          <w:rFonts w:ascii="Calibri" w:hAnsi="Calibri" w:cs="Calibri"/>
          <w:i/>
          <w:sz w:val="22"/>
          <w:szCs w:val="22"/>
          <w:lang w:val="es-ES" w:eastAsia="es-ES"/>
        </w:rPr>
        <w:t xml:space="preserve"> Objeto. El objeto de la presente ley es regular el derecho de acceso a la información pública, los procedimientos para el ejercicio y garantía del derecho y las excepciones a la publicidad de información.</w:t>
      </w:r>
    </w:p>
    <w:p w14:paraId="604446C1"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2°.</w:t>
      </w:r>
      <w:r w:rsidRPr="006207B6">
        <w:rPr>
          <w:rFonts w:ascii="Calibri" w:hAnsi="Calibri" w:cs="Calibri"/>
          <w:i/>
          <w:sz w:val="22"/>
          <w:szCs w:val="22"/>
          <w:lang w:val="es-ES" w:eastAsia="es-ES"/>
        </w:rPr>
        <w:t xml:space="preserve"> 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365B438A"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3°.</w:t>
      </w:r>
      <w:r w:rsidRPr="006207B6">
        <w:rPr>
          <w:rFonts w:ascii="Calibri" w:hAnsi="Calibri" w:cs="Calibri"/>
          <w:i/>
          <w:sz w:val="22"/>
          <w:szCs w:val="22"/>
          <w:lang w:val="es-ES" w:eastAsia="es-ES"/>
        </w:rPr>
        <w:t xml:space="preserve"> Otros principios de la transparencia y acceso a la información pública. En la interpretación del derecho de acceso a la información se deberá adoptar un criterio de razonabilidad y proporcionalidad, así como aplicar los siguientes principios:</w:t>
      </w:r>
    </w:p>
    <w:p w14:paraId="663ACE69"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790D84B5"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buena fe. En virtud del cual todo sujeto obligado, al cumplir con las obligaciones derivadas del derecho de acceso a la información pública, lo hará con motivación honesta, leal y desprovista de cualquier intención dolosa o culposa.</w:t>
      </w:r>
    </w:p>
    <w:p w14:paraId="16A9098B"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facilitación. En virtud de este principio los sujetos obligados deberán facilitar el ejercicio del derecho de acceso a la información pública, excluyendo exigencias o requisitos que puedan obstruirlo o impedirlo.</w:t>
      </w:r>
    </w:p>
    <w:p w14:paraId="6DDFE1A6"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no discriminación. De acuerdo al cual los sujetos obligados deberán entregar información a todas las personas que lo soliciten, en igualdad de condiciones, sin hacer distinciones arbitrarias y sin exigir expresión de causa o motivación para la solicitud.</w:t>
      </w:r>
    </w:p>
    <w:p w14:paraId="40E09A6F"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gratuidad. Según este principio el acceso a la información pública es gratuito y no se podrán cobrar valores adicionales al costo de reproducción de la información.</w:t>
      </w:r>
    </w:p>
    <w:p w14:paraId="03917B5B"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celeridad. Con este principio se busca la agilidad en el trámite y la gestión administrativa. Comporta la indispensable agilidad en el cumplimiento de las tareas a cargo de entidades y servidores públicos.</w:t>
      </w:r>
    </w:p>
    <w:p w14:paraId="7F35FC2A"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eficacia. El principio impone el logro de resultados mínimos en relación con las responsabilidades confiadas a los organismos estatales, con miras a la efectividad de los derechos colectivos e individuales.</w:t>
      </w:r>
    </w:p>
    <w:p w14:paraId="5517DA9B"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la calidad de la información.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0F2A5630"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663915C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Principio de responsabilidad en el uso de la información. En virtud de este, cualquier persona que haga uso de la información que proporcionen los sujetos obligados, lo hará atendiendo a la misma.</w:t>
      </w:r>
    </w:p>
    <w:p w14:paraId="37063350"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4°.</w:t>
      </w:r>
      <w:r w:rsidRPr="006207B6">
        <w:rPr>
          <w:rFonts w:ascii="Calibri" w:hAnsi="Calibri" w:cs="Calibri"/>
          <w:i/>
          <w:sz w:val="22"/>
          <w:szCs w:val="22"/>
          <w:lang w:val="es-ES" w:eastAsia="es-ES"/>
        </w:rPr>
        <w:t xml:space="preserve"> Concepto del derecho.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03EB55BD"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El derecho de acceso a la información genera la obligación correlativa de divulgar proactivamente la información pública y responder de buena fe, de manera 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p>
    <w:p w14:paraId="7644E6AF"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Cuando el usuario considere que la solicitud de la información pone en riesgo su integridad o la de su familia, podrá solicitar ante el Ministerio Público el procedimiento especial de solicitud con identificación reservada.</w:t>
      </w:r>
    </w:p>
    <w:p w14:paraId="4C52BC2A"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5°.</w:t>
      </w:r>
      <w:r w:rsidRPr="006207B6">
        <w:rPr>
          <w:rFonts w:ascii="Calibri" w:hAnsi="Calibri" w:cs="Calibri"/>
          <w:i/>
          <w:sz w:val="22"/>
          <w:szCs w:val="22"/>
          <w:lang w:val="es-ES" w:eastAsia="es-ES"/>
        </w:rPr>
        <w:t xml:space="preserve"> Ámbito de aplicación. Las disposiciones de esta ley serán aplicables a las siguientes personas en calidad de sujetos obligados:</w:t>
      </w:r>
    </w:p>
    <w:p w14:paraId="1D096303"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Toda entidad pública, incluyendo las pertenecientes a todas las Ramas del Poder Público, en todos los niveles de la estructura estatal, central o descentralizada por servicios o territorialmente, en los órdenes nacional, departamental, municipal y distrital;</w:t>
      </w:r>
    </w:p>
    <w:p w14:paraId="0C283612"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Los órganos, organismos y entidades estatales independientes o autónomos y de control;</w:t>
      </w:r>
    </w:p>
    <w:p w14:paraId="7DAF0B0E"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Las personas naturales y jurídicas, públicas o privadas, que presten función pública, que presten servicios públicos respecto de la información directamente relacionada con la prestación del servicio público;</w:t>
      </w:r>
    </w:p>
    <w:p w14:paraId="3F4812F8"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Cualquier persona natural, jurídica o dependencia de persona jurídica que desempeñe función pública o de autoridad pública, respecto de la información directamente relacionada con el desempeño de su función;</w:t>
      </w:r>
    </w:p>
    <w:p w14:paraId="4B0C89BD"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Los partidos o movimientos políticos y los grupos significativos de ciudadanos;</w:t>
      </w:r>
    </w:p>
    <w:p w14:paraId="3B0CE2BD" w14:textId="77777777" w:rsidR="00913A08" w:rsidRPr="006207B6" w:rsidRDefault="00913A08" w:rsidP="00913A08">
      <w:pPr>
        <w:pStyle w:val="NormalWeb"/>
        <w:numPr>
          <w:ilvl w:val="0"/>
          <w:numId w:val="30"/>
        </w:numPr>
        <w:shd w:val="clear" w:color="auto" w:fill="FFFFFF"/>
        <w:spacing w:before="384" w:beforeAutospacing="0" w:after="384" w:afterAutospacing="0"/>
        <w:ind w:left="1077" w:hanging="35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Las entidades que administren instituciones parafiscales, fondos o recursos de naturaleza u origen público.</w:t>
      </w:r>
    </w:p>
    <w:p w14:paraId="786346A5"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Las personas naturales o jurídicas que reciban o intermedien fondos o beneficios públicos territoriales y nacionales y no cumplan ninguno de los otros requisitos para ser considerados sujetos obligados, sólo deberán cumplir con la presente ley respecto de aquella información que se produzca en relación con fondos públicos que reciban o intermedien.</w:t>
      </w:r>
    </w:p>
    <w:p w14:paraId="139A2DEB"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1°. No serán sujetos obligados aquellas personas naturales o jurídicas de carácter privado que sean usuarios de información.</w:t>
      </w:r>
    </w:p>
    <w:p w14:paraId="1CE03B2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6°.</w:t>
      </w:r>
      <w:r w:rsidRPr="006207B6">
        <w:rPr>
          <w:rFonts w:ascii="Calibri" w:hAnsi="Calibri" w:cs="Calibri"/>
          <w:i/>
          <w:sz w:val="22"/>
          <w:szCs w:val="22"/>
          <w:lang w:val="es-ES" w:eastAsia="es-ES"/>
        </w:rPr>
        <w:t xml:space="preserve"> Definiciones.</w:t>
      </w:r>
    </w:p>
    <w:p w14:paraId="614A3C81"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Información. Se refiere a un conjunto organizado de datos contenido en cualquier documento que los sujetos obligados generen, obtengan, adquieran, transformen o controlen;</w:t>
      </w:r>
    </w:p>
    <w:p w14:paraId="78000BEF"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Información pública. Es toda información que un sujeto obligado genere, obtenga, adquiera, o controle en su calidad de tal;</w:t>
      </w:r>
    </w:p>
    <w:p w14:paraId="34D6BF52"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Información pública clasificada.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esta ley;</w:t>
      </w:r>
    </w:p>
    <w:p w14:paraId="2D766B0E"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Información pública reservada. Es aquella información que estando en poder o custodia de un sujeto obligado en su calidad de tal, es exceptuada de acceso a la ciudadanía por daño a intereses públicos y bajo cumplimiento de la totalidad de los requisitos consagrados en el artículo 19 de esta ley;</w:t>
      </w:r>
    </w:p>
    <w:p w14:paraId="32F5CFC1"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Publicar o divulgar. Significa poner a disposición en una forma de acceso general a los miembros del público e incluye la impresión, emisión y las formas electrónicas de difusión;</w:t>
      </w:r>
    </w:p>
    <w:p w14:paraId="1B2FE686"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Sujetos obligados. Se refiere a cualquier persona natural o jurídica, pública o privada incluida en el artículo 5° de esta ley;</w:t>
      </w:r>
    </w:p>
    <w:p w14:paraId="17AB5A21"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Gestión documental. Es el conjunto de actividades administrativas y técnicas tendientes a la planificación, procesamiento, manejo y organización de la documentación producida y recibida por los sujetos obligados, desde su origen hasta su destino final, con el objeto de facilitar su utilización y conservación;</w:t>
      </w:r>
    </w:p>
    <w:p w14:paraId="23AD675A"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Documento de archivo. Es el registro de información producida o recibida por una entidad pública o privada en razón de sus actividades o funciones;</w:t>
      </w:r>
    </w:p>
    <w:p w14:paraId="4E62A67C"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Archivo. Es el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como fuentes de la historia. También se puede entender como la institución que está al servicio de la gestión administrativa, la información, la investigación y la cultura;</w:t>
      </w:r>
    </w:p>
    <w:p w14:paraId="3999C521" w14:textId="77777777" w:rsidR="00913A08" w:rsidRPr="006207B6" w:rsidRDefault="00913A08" w:rsidP="00913A08">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Datos Abiertos. Son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p>
    <w:p w14:paraId="5B2C53E9" w14:textId="77777777" w:rsidR="00913A08" w:rsidRPr="006207B6" w:rsidRDefault="00913A08" w:rsidP="00236EDA">
      <w:pPr>
        <w:pStyle w:val="NormalWeb"/>
        <w:numPr>
          <w:ilvl w:val="0"/>
          <w:numId w:val="31"/>
        </w:numPr>
        <w:shd w:val="clear" w:color="auto" w:fill="FFFFFF"/>
        <w:spacing w:before="384" w:beforeAutospacing="0" w:after="384" w:afterAutospacing="0"/>
        <w:ind w:left="567"/>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Documento en construcción. No será considerada información pública aquella información preliminar y no definitiva, propia del proceso deliberatorio de un sujeto obligado en su calidad de tal.</w:t>
      </w:r>
    </w:p>
    <w:p w14:paraId="4E9BF214" w14:textId="77777777" w:rsidR="00913A08" w:rsidRPr="006207B6" w:rsidRDefault="00913A08" w:rsidP="00913A08">
      <w:pPr>
        <w:pStyle w:val="NormalWeb"/>
        <w:shd w:val="clear" w:color="auto" w:fill="FFFFFF"/>
        <w:spacing w:before="0" w:beforeAutospacing="0" w:after="0" w:afterAutospacing="0"/>
        <w:jc w:val="center"/>
        <w:textAlignment w:val="baseline"/>
        <w:rPr>
          <w:rFonts w:ascii="Calibri" w:hAnsi="Calibri" w:cs="Calibri"/>
          <w:i/>
          <w:sz w:val="22"/>
          <w:szCs w:val="22"/>
          <w:lang w:val="es-ES" w:eastAsia="es-ES"/>
        </w:rPr>
      </w:pPr>
      <w:r w:rsidRPr="006207B6">
        <w:rPr>
          <w:rFonts w:ascii="Calibri" w:hAnsi="Calibri" w:cs="Calibri"/>
          <w:b/>
          <w:bCs/>
          <w:i/>
          <w:sz w:val="22"/>
          <w:szCs w:val="22"/>
          <w:lang w:val="es-ES" w:eastAsia="es-ES"/>
        </w:rPr>
        <w:t>TÍTULO II</w:t>
      </w:r>
      <w:r w:rsidRPr="006207B6">
        <w:rPr>
          <w:rFonts w:ascii="Calibri" w:hAnsi="Calibri" w:cs="Calibri"/>
          <w:i/>
          <w:sz w:val="22"/>
          <w:szCs w:val="22"/>
          <w:lang w:val="es-ES" w:eastAsia="es-ES"/>
        </w:rPr>
        <w:br/>
      </w:r>
      <w:r w:rsidRPr="006207B6">
        <w:rPr>
          <w:rFonts w:ascii="Calibri" w:hAnsi="Calibri" w:cs="Calibri"/>
          <w:b/>
          <w:bCs/>
          <w:i/>
          <w:sz w:val="22"/>
          <w:szCs w:val="22"/>
          <w:lang w:val="es-ES" w:eastAsia="es-ES"/>
        </w:rPr>
        <w:t>DE LA PUBLICIDAD Y DEL CONTENIDO DE LA INFORMACIÓN</w:t>
      </w:r>
    </w:p>
    <w:p w14:paraId="4FA2BA56"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7°.</w:t>
      </w:r>
      <w:r w:rsidRPr="006207B6">
        <w:rPr>
          <w:rFonts w:ascii="Calibri" w:hAnsi="Calibri" w:cs="Calibri"/>
          <w:i/>
          <w:sz w:val="22"/>
          <w:szCs w:val="22"/>
          <w:lang w:val="es-ES" w:eastAsia="es-ES"/>
        </w:rPr>
        <w:t xml:space="preserve"> Disponibilidad de la Información. En virtud de los principios señalados, deberá estar a disposición del público la información a la que hace referencia la presente ley, a través de medios físicos, remotos o locales de comunicación electrónica. Los sujetos obligados deberán tener a disposición de las personas interesadas dicha información en la Web, a fin de que estas puedan obtener la información, de manera directa o mediante impresiones. Asimismo, estos deberán proporcionar apoyo a los usuarios que lo requieran y proveer todo tipo de asistencia respecto de los trámites y servicios que presten.</w:t>
      </w:r>
    </w:p>
    <w:p w14:paraId="30D3639D"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Se permite en todo caso la retransmisión de televisión por internet cuando el contenido sea información pública de entidades del Estado o noticias al respecto.</w:t>
      </w:r>
    </w:p>
    <w:p w14:paraId="38A146DE"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8°.</w:t>
      </w:r>
      <w:r w:rsidRPr="006207B6">
        <w:rPr>
          <w:rFonts w:ascii="Calibri" w:hAnsi="Calibri" w:cs="Calibri"/>
          <w:i/>
          <w:sz w:val="22"/>
          <w:szCs w:val="22"/>
          <w:lang w:val="es-ES" w:eastAsia="es-ES"/>
        </w:rPr>
        <w:t xml:space="preserve"> Criterio diferencial de accesibilidad. 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p>
    <w:p w14:paraId="1E287B6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9°.</w:t>
      </w:r>
      <w:r w:rsidRPr="006207B6">
        <w:rPr>
          <w:rFonts w:ascii="Calibri" w:hAnsi="Calibri" w:cs="Calibri"/>
          <w:i/>
          <w:sz w:val="22"/>
          <w:szCs w:val="22"/>
          <w:lang w:val="es-ES" w:eastAsia="es-ES"/>
        </w:rPr>
        <w:t xml:space="preserve"> Información mínima obligatoria respecto a la estructura del sujeto obligado. Todo sujeto obligado deberá publicar la siguiente información mínima obligatoria de manera proactiva en los sistemas de información del Estado o herramientas que lo sustituyan:</w:t>
      </w:r>
    </w:p>
    <w:p w14:paraId="12130692"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a) La descripción de su estructura orgánica, funciones y deberes, la ubicación de sus sedes y áreas, divisiones o departamentos, y sus horas de atención al público;</w:t>
      </w:r>
      <w:r w:rsidRPr="006207B6">
        <w:rPr>
          <w:rFonts w:ascii="Calibri" w:hAnsi="Calibri" w:cs="Calibri"/>
          <w:i/>
          <w:sz w:val="22"/>
          <w:szCs w:val="22"/>
          <w:lang w:val="es-ES" w:eastAsia="es-ES"/>
        </w:rPr>
        <w:br/>
        <w:t>b) Su presupuesto general, ejecución presupuestal histórica anual y planes de gasto público para cada año fiscal, de conformidad con el artículo 74 de la Ley 1474 de 2011;</w:t>
      </w:r>
    </w:p>
    <w:p w14:paraId="7EEFD4F2"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c) Un directorio que incluya el, cargo, direcciones de correo electrónico y teléfono del despacho de los empleados y funcionarios y las escalas salariales correspondientes a las categorías de todos los servidores que trabajan en el sujeto obligado, de conformidad con el formato de información de servidores públicos y contratistas;</w:t>
      </w:r>
    </w:p>
    <w:p w14:paraId="51C933CF"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 Todas las normas generales y reglamentarias, políticas, lineamientos o manuales, las metas y objetivos de las unidades administrativas de conformidad con sus programas operativos y los resultados de las auditorías al ejercicio presupuestal e indicadores de desempeño;</w:t>
      </w:r>
    </w:p>
    <w:p w14:paraId="2ED57B9E"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p>
    <w:p w14:paraId="4EF43A0F"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f) Los plazos de cumplimiento de los contratos;</w:t>
      </w:r>
    </w:p>
    <w:p w14:paraId="0A642D3D"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g) Publicar el Plan Anticorrupción y de Atención al Ciudadano, de conformidad con el artículo 73 de la Ley 1474 de 2011.</w:t>
      </w:r>
    </w:p>
    <w:p w14:paraId="40284431"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1º. La información a que se refiere este artículo deberá publicarse de tal forma que facilite su uso y comprensión por las personas, y que permita asegurar su calidad, veracidad, oportunidad y confiabilidad.</w:t>
      </w:r>
    </w:p>
    <w:p w14:paraId="63CCED21"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2°. En relación a los literales c) y e) del presente artículo, el Departamento Administrativo de la Función Pública establecerá un formato de información de los servidores públicos y de personas naturales con contratos de prestación de servicios, el cual contendrá los nombres y apellidos completos, ciudad de nacimiento, formación académica, experiencia laboral y profesional de los funcionarios y de los contratistas. Se omitirá cualquier información que afecte la privacidad y el buen nombre de los servidores públicos y contratistas, en los términos definidos por la constitución y la ley.</w:t>
      </w:r>
    </w:p>
    <w:p w14:paraId="47B20951"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3°. Sin perjuicio a lo establecido en el presente artículo, los sujetos obligados deberán observar lo establecido por la estrategia de gobierno en línea, o la que haga sus veces, en cuanto a la publicación y divulgación de la información.</w:t>
      </w:r>
    </w:p>
    <w:p w14:paraId="141C4BB5"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10.</w:t>
      </w:r>
      <w:r w:rsidRPr="006207B6">
        <w:rPr>
          <w:rFonts w:ascii="Calibri" w:hAnsi="Calibri" w:cs="Calibri"/>
          <w:i/>
          <w:sz w:val="22"/>
          <w:szCs w:val="22"/>
          <w:lang w:val="es-ES" w:eastAsia="es-ES"/>
        </w:rPr>
        <w:t xml:space="preserve"> Publicidad de la contratación. En el caso de la información de contratos indicada en el artículo 9° literal e), tratándose de contrataciones sometidas al régimen de contratación estatal, cada entidad publicará en el medio electrónico institucional sus 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p w14:paraId="1C912C15"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Parágrafo. Los sujetos obligados deberán actualizar la Información a la que se refiere el artículo 9°, mínimo cada mes.</w:t>
      </w:r>
    </w:p>
    <w:p w14:paraId="0854E67E"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11.</w:t>
      </w:r>
      <w:r w:rsidRPr="006207B6">
        <w:rPr>
          <w:rFonts w:ascii="Calibri" w:hAnsi="Calibri" w:cs="Calibri"/>
          <w:i/>
          <w:sz w:val="22"/>
          <w:szCs w:val="22"/>
          <w:lang w:val="es-ES" w:eastAsia="es-ES"/>
        </w:rPr>
        <w:t xml:space="preserve"> Información mínima obligatoria respecto a servicios, procedimientos y funcionamiento del sujeto obligado. Todo sujeto obligado deberá publicar la siguiente información mínima obligatoria de manera proactiva:</w:t>
      </w:r>
    </w:p>
    <w:p w14:paraId="3C1B207A"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a) Detalles pertinentes sobre todo servicio que brinde directamente al público, incluyendo normas, formularios y protocolos de atención;</w:t>
      </w:r>
    </w:p>
    <w:p w14:paraId="77B9C4B4"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b) Toda la información correspondiente a los trámites que se pueden agotar en la entidad, incluyendo la normativa relacionada, el proceso, los costos asociados y los distintos formatos o formularios requeridos;</w:t>
      </w:r>
    </w:p>
    <w:p w14:paraId="2CBC2C2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c) Una descripción de los procedimientos que se siguen para tomar decisiones en las diferentes áreas;</w:t>
      </w:r>
    </w:p>
    <w:p w14:paraId="49F75459"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 El contenido de toda decisión y/o política que haya adoptado y afecte al público, junto con sus fundamentos y toda interpretación autorizada de ellas;</w:t>
      </w:r>
    </w:p>
    <w:p w14:paraId="306BB54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d) Todos los informes de gestión, evaluación y auditoría del sujeto obligado;</w:t>
      </w:r>
    </w:p>
    <w:p w14:paraId="2F16EBB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e) Todo mecanismo interno y externo de supervisión, notificación y vigilancia pertinente del sujeto obligado;</w:t>
      </w:r>
    </w:p>
    <w:p w14:paraId="1D5DB3C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f) Sus procedimientos, lineamientos, políticas en materia de adquisiciones y compras, así como todos los datos de adjudicación y ejecución de contratos, incluidos concursos y licitaciones;</w:t>
      </w:r>
    </w:p>
    <w:p w14:paraId="2EC6D381"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g) Todo mecanismo de presentación directa de solicitudes, quejas y reclamos a disposición del público en relación con acciones u omisiones del sujeto obligado. Junto con un informe de todas las solicitudes, denuncias y los tiempos de respuesta del sujeto obligado;</w:t>
      </w:r>
    </w:p>
    <w:p w14:paraId="1CACB92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h) Todo mecanismo o procedimiento por medio del cual el público pueda participar en la formulación de la política o el ejercicio de las facultades de ese sujeto obligado;</w:t>
      </w:r>
    </w:p>
    <w:p w14:paraId="2947FD56"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i) Un registro de publicaciones que contenga los documentos publicados de conformidad con la presente ley y automáticamente disponibles, así como un Registro de Activos de Información;</w:t>
      </w:r>
    </w:p>
    <w:p w14:paraId="49CEA2D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j) Los sujetos obligados deberán publicar datos abiertos, para lo cual deberán contemplar las excepciones establecidas en el Título III de la presente ley. Adicionalmente, para las condiciones técnicas de su publicación, se deberán observar los requisitos que establezca el gobierno nacional a través del Ministerio de las Tecnologías de la Información y las Comunicaciones o quien haga sus veces.</w:t>
      </w:r>
    </w:p>
    <w:p w14:paraId="174AAADD"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12.</w:t>
      </w:r>
      <w:r w:rsidRPr="006207B6">
        <w:rPr>
          <w:rFonts w:ascii="Calibri" w:hAnsi="Calibri" w:cs="Calibri"/>
          <w:i/>
          <w:sz w:val="22"/>
          <w:szCs w:val="22"/>
          <w:lang w:val="es-ES" w:eastAsia="es-ES"/>
        </w:rPr>
        <w:t xml:space="preserve"> Adopción de esquemas de publicación. Todo sujeto obligado deberá adoptar y difundir de manera amplia su esquema de publicación, dentro de los seis meses siguientes a la entrada en vigencia de la presente ley. El esquema será difundido a través de su sitio Web, y en su defecto, en los dispositivos de divulgación existentes en su dependencia, incluyendo boletines, gacetas y carteleras. El esquema de publicación deberá establecer:</w:t>
      </w:r>
    </w:p>
    <w:p w14:paraId="2689AB11" w14:textId="77777777" w:rsidR="00913A08" w:rsidRPr="006207B6" w:rsidRDefault="00913A08" w:rsidP="00913A08">
      <w:pPr>
        <w:pStyle w:val="NormalWeb"/>
        <w:shd w:val="clear" w:color="auto" w:fill="FFFFFF"/>
        <w:spacing w:before="384" w:beforeAutospacing="0" w:after="384" w:afterAutospacing="0"/>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a) Las clases de información que el sujeto obligado publicará de manera proactiva y que en todo caso deberá comprender la información mínima obligatoria;</w:t>
      </w:r>
      <w:r w:rsidRPr="006207B6">
        <w:rPr>
          <w:rFonts w:ascii="Calibri" w:hAnsi="Calibri" w:cs="Calibri"/>
          <w:i/>
          <w:sz w:val="22"/>
          <w:szCs w:val="22"/>
          <w:lang w:val="es-ES" w:eastAsia="es-ES"/>
        </w:rPr>
        <w:br/>
        <w:t>b) La manera en la cual publicará dicha información;</w:t>
      </w:r>
      <w:r w:rsidRPr="006207B6">
        <w:rPr>
          <w:rFonts w:ascii="Calibri" w:hAnsi="Calibri" w:cs="Calibri"/>
          <w:i/>
          <w:sz w:val="22"/>
          <w:szCs w:val="22"/>
          <w:lang w:val="es-ES" w:eastAsia="es-ES"/>
        </w:rPr>
        <w:br/>
        <w:t>c) Otras recomendaciones adicionales que establezca el Ministerio Público;</w:t>
      </w:r>
      <w:r w:rsidRPr="006207B6">
        <w:rPr>
          <w:rFonts w:ascii="Calibri" w:hAnsi="Calibri" w:cs="Calibri"/>
          <w:i/>
          <w:sz w:val="22"/>
          <w:szCs w:val="22"/>
          <w:lang w:val="es-ES" w:eastAsia="es-ES"/>
        </w:rPr>
        <w:br/>
        <w:t>d) Los cuadros de clasificación documental que faciliten la consulta de los documentos públicos que se conservan en los archivos del respectivo sujeto obligado, de acuerdo con la reglamentación establecida por el Archivo General de la Nación;</w:t>
      </w:r>
      <w:r w:rsidRPr="006207B6">
        <w:rPr>
          <w:rFonts w:ascii="Calibri" w:hAnsi="Calibri" w:cs="Calibri"/>
          <w:i/>
          <w:sz w:val="22"/>
          <w:szCs w:val="22"/>
          <w:lang w:val="es-ES" w:eastAsia="es-ES"/>
        </w:rPr>
        <w:br/>
        <w:t>e) La periodicidad de la divulgación, acorde a los principios administrativos de la función pública.</w:t>
      </w:r>
    </w:p>
    <w:p w14:paraId="0A74694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Todo sujeto obligado deberá publicar información de conformidad con su esquema de publicación.</w:t>
      </w:r>
    </w:p>
    <w:p w14:paraId="2EF82BFA"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13.</w:t>
      </w:r>
      <w:r w:rsidRPr="006207B6">
        <w:rPr>
          <w:rFonts w:ascii="Calibri" w:hAnsi="Calibri" w:cs="Calibri"/>
          <w:i/>
          <w:sz w:val="22"/>
          <w:szCs w:val="22"/>
          <w:lang w:val="es-ES" w:eastAsia="es-ES"/>
        </w:rPr>
        <w:t xml:space="preserve"> Registros de Activos de Información. Todo sujeto obligado deberá crear y mantener actualizado el Registro de Activos de Información haciendo un listado de:</w:t>
      </w:r>
    </w:p>
    <w:p w14:paraId="01BBE579" w14:textId="77777777" w:rsidR="00913A08" w:rsidRPr="006207B6" w:rsidRDefault="00913A08" w:rsidP="00913A08">
      <w:pPr>
        <w:pStyle w:val="NormalWeb"/>
        <w:shd w:val="clear" w:color="auto" w:fill="FFFFFF"/>
        <w:spacing w:before="384" w:beforeAutospacing="0" w:after="384" w:afterAutospacing="0"/>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a) Todas las categorías de información publicada por el sujeto obligado;</w:t>
      </w:r>
      <w:r w:rsidRPr="006207B6">
        <w:rPr>
          <w:rFonts w:ascii="Calibri" w:hAnsi="Calibri" w:cs="Calibri"/>
          <w:i/>
          <w:sz w:val="22"/>
          <w:szCs w:val="22"/>
          <w:lang w:val="es-ES" w:eastAsia="es-ES"/>
        </w:rPr>
        <w:br/>
        <w:t>b) Todo registró publicado;</w:t>
      </w:r>
      <w:r w:rsidRPr="006207B6">
        <w:rPr>
          <w:rFonts w:ascii="Calibri" w:hAnsi="Calibri" w:cs="Calibri"/>
          <w:i/>
          <w:sz w:val="22"/>
          <w:szCs w:val="22"/>
          <w:lang w:val="es-ES" w:eastAsia="es-ES"/>
        </w:rPr>
        <w:br/>
        <w:t>c) Todo registro disponible para ser solicitado por el público.</w:t>
      </w:r>
    </w:p>
    <w:p w14:paraId="205F09A8"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El Ministerio Público podrá establecer estándares en relación a los Registros Activos de Información.</w:t>
      </w:r>
    </w:p>
    <w:p w14:paraId="79023C6F"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Todo sujeto obligado deberá asegurarse de que sus Registros de Activos de Información cumplan con los estándares establecidos por el Ministerio Público y con aquellos dictados por el Archivo General de la Nación, en relación a la constitución de las Tablas de Retención Documental TRD y los inventarios documentales.</w:t>
      </w:r>
    </w:p>
    <w:p w14:paraId="65D56D53"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14.</w:t>
      </w:r>
      <w:r w:rsidRPr="006207B6">
        <w:rPr>
          <w:rFonts w:ascii="Calibri" w:hAnsi="Calibri" w:cs="Calibri"/>
          <w:i/>
          <w:sz w:val="22"/>
          <w:szCs w:val="22"/>
          <w:lang w:val="es-ES" w:eastAsia="es-ES"/>
        </w:rPr>
        <w:t xml:space="preserve"> Información publicada con anterioridad. Los sujetos obligados deben garantizar y facilitar a los solicitantes, de la manera más sencilla posible, el acceso a toda la información previamente divulgada. Se publicará esta información en los términos establecidos por el artículo 14 de la Ley 1437 de 2011.</w:t>
      </w:r>
    </w:p>
    <w:p w14:paraId="47D004DC"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i/>
          <w:sz w:val="22"/>
          <w:szCs w:val="22"/>
          <w:lang w:val="es-ES" w:eastAsia="es-ES"/>
        </w:rPr>
        <w:t>Cuando se dé respuesta a una de las solicitudes aquí previstas, esta deberá hacerse pública de manera proactiva en el sitio web del sujeto obligado, y en defecto de la existencia de un sitio web, en los dispositivos de divulgación existentes en su dependencia.</w:t>
      </w:r>
    </w:p>
    <w:p w14:paraId="1257417E"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15.</w:t>
      </w:r>
      <w:r w:rsidRPr="006207B6">
        <w:rPr>
          <w:rFonts w:ascii="Calibri" w:hAnsi="Calibri" w:cs="Calibri"/>
          <w:i/>
          <w:sz w:val="22"/>
          <w:szCs w:val="22"/>
          <w:lang w:val="es-ES" w:eastAsia="es-ES"/>
        </w:rPr>
        <w:t xml:space="preserve"> Programa de Gestión Documental. Dentro de los seis (6) meses siguientes a la entrada en vigencia de la presente ley, los sujetos obligados deberán adoptar un Programa de Gestión Documental en el cual se establezcan los procedimientos y lineamientos necesarios para la producción, distribución, organización, consulta y conservación de los documentos públicos. Este Programa deberá integrarse con las funciones administrativas del sujeto obligado. Deberán observarse los lineamientos y recomendaciones que el Archivo General de la Nación y demás entidades competentes expidan en la materia.</w:t>
      </w:r>
    </w:p>
    <w:p w14:paraId="387842E2" w14:textId="77777777" w:rsidR="00913A08" w:rsidRPr="006207B6" w:rsidRDefault="00913A08" w:rsidP="00913A08">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16.</w:t>
      </w:r>
      <w:r w:rsidRPr="006207B6">
        <w:rPr>
          <w:rFonts w:ascii="Calibri" w:hAnsi="Calibri" w:cs="Calibri"/>
          <w:i/>
          <w:sz w:val="22"/>
          <w:szCs w:val="22"/>
          <w:lang w:val="es-ES" w:eastAsia="es-ES"/>
        </w:rPr>
        <w:t xml:space="preserve"> Archivos. En su carácter de centros de información institucional que contribuyen tanto a la eficacia y eficiencia del Estado en el servicio al ciudadano, como a la promoción activa del acceso a la información pública, los sujetos obligados deben asegurarse de que existan dentro de sus entidades procedimientos claros para la creación, gestión, organización y conservación de sus archivos. Los procedimientos adoptados deberán observar los lineamientos que en la materia sean producidos por el Archivo General de la Nación.</w:t>
      </w:r>
    </w:p>
    <w:p w14:paraId="78AAB635" w14:textId="77777777" w:rsidR="004165EE" w:rsidRPr="006207B6" w:rsidRDefault="00913A08" w:rsidP="00236EDA">
      <w:pPr>
        <w:pStyle w:val="NormalWeb"/>
        <w:shd w:val="clear" w:color="auto" w:fill="FFFFFF"/>
        <w:spacing w:before="384" w:beforeAutospacing="0" w:after="384" w:afterAutospacing="0"/>
        <w:jc w:val="both"/>
        <w:textAlignment w:val="baseline"/>
        <w:rPr>
          <w:rFonts w:ascii="Calibri" w:hAnsi="Calibri" w:cs="Calibri"/>
          <w:i/>
          <w:sz w:val="22"/>
          <w:szCs w:val="22"/>
          <w:lang w:val="es-ES" w:eastAsia="es-ES"/>
        </w:rPr>
      </w:pPr>
      <w:r w:rsidRPr="006207B6">
        <w:rPr>
          <w:rFonts w:ascii="Calibri" w:hAnsi="Calibri" w:cs="Calibri"/>
          <w:b/>
          <w:i/>
          <w:sz w:val="22"/>
          <w:szCs w:val="22"/>
          <w:lang w:val="es-ES" w:eastAsia="es-ES"/>
        </w:rPr>
        <w:t>Artículo 17.</w:t>
      </w:r>
      <w:r w:rsidRPr="006207B6">
        <w:rPr>
          <w:rFonts w:ascii="Calibri" w:hAnsi="Calibri" w:cs="Calibri"/>
          <w:i/>
          <w:sz w:val="22"/>
          <w:szCs w:val="22"/>
          <w:lang w:val="es-ES" w:eastAsia="es-ES"/>
        </w:rPr>
        <w:t xml:space="preserve"> Sistemas de información. Para asegurar que los sistemas de información electrónica sean efectivamente una herramienta para promover el acceso a la información pública, los sujetos obligados deben asegurar que estos:</w:t>
      </w:r>
      <w:r w:rsidRPr="006207B6">
        <w:rPr>
          <w:rFonts w:ascii="Calibri" w:hAnsi="Calibri" w:cs="Calibri"/>
          <w:i/>
          <w:sz w:val="22"/>
          <w:szCs w:val="22"/>
          <w:lang w:val="es-ES" w:eastAsia="es-ES"/>
        </w:rPr>
        <w:br/>
        <w:t>a) Se encuentren alineados con los distintos procedimientos y articulados con los lineamientos establecidos en el Programa de Gestión Documental de la entidad;</w:t>
      </w:r>
      <w:r w:rsidRPr="006207B6">
        <w:rPr>
          <w:rFonts w:ascii="Calibri" w:hAnsi="Calibri" w:cs="Calibri"/>
          <w:i/>
          <w:sz w:val="22"/>
          <w:szCs w:val="22"/>
          <w:lang w:val="es-ES" w:eastAsia="es-ES"/>
        </w:rPr>
        <w:br/>
        <w:t>b) Gestionen la misma información que se encuentre en los sistemas administrativos del sujeto obligado;</w:t>
      </w:r>
      <w:r w:rsidRPr="006207B6">
        <w:rPr>
          <w:rFonts w:ascii="Calibri" w:hAnsi="Calibri" w:cs="Calibri"/>
          <w:i/>
          <w:sz w:val="22"/>
          <w:szCs w:val="22"/>
          <w:lang w:val="es-ES" w:eastAsia="es-ES"/>
        </w:rPr>
        <w:br/>
        <w:t>c) En el caso de la información de interés público, deberá existir una ventanilla en la cual se pueda acceder a la información en formatos y lenguajes comprensibles para los ciudadanos;</w:t>
      </w:r>
      <w:r w:rsidRPr="006207B6">
        <w:rPr>
          <w:rFonts w:ascii="Calibri" w:hAnsi="Calibri" w:cs="Calibri"/>
          <w:i/>
          <w:sz w:val="22"/>
          <w:szCs w:val="22"/>
          <w:lang w:val="es-ES" w:eastAsia="es-ES"/>
        </w:rPr>
        <w:br/>
        <w:t>d) Se encuentren alineados con la estrategia de gobierno en línea o de la que haga sus veces. (…)</w:t>
      </w:r>
    </w:p>
    <w:p w14:paraId="481D14DA" w14:textId="77777777" w:rsidR="004165EE" w:rsidRDefault="004165EE" w:rsidP="004165EE">
      <w:pPr>
        <w:spacing w:line="360" w:lineRule="auto"/>
        <w:jc w:val="both"/>
        <w:rPr>
          <w:rFonts w:ascii="Calibri" w:hAnsi="Calibri" w:cs="Calibri"/>
          <w:b/>
          <w:sz w:val="22"/>
          <w:szCs w:val="22"/>
        </w:rPr>
      </w:pPr>
      <w:r w:rsidRPr="006207B6">
        <w:rPr>
          <w:rFonts w:ascii="Calibri" w:hAnsi="Calibri" w:cs="Calibri"/>
          <w:b/>
          <w:sz w:val="22"/>
          <w:szCs w:val="22"/>
        </w:rPr>
        <w:t>COMPETENCIA DEL CONCEJO</w:t>
      </w:r>
    </w:p>
    <w:p w14:paraId="1EB5C3F1" w14:textId="77777777" w:rsidR="009C427E" w:rsidRPr="006207B6" w:rsidRDefault="009C427E" w:rsidP="004165EE">
      <w:pPr>
        <w:spacing w:line="360" w:lineRule="auto"/>
        <w:jc w:val="both"/>
        <w:rPr>
          <w:rFonts w:ascii="Calibri" w:hAnsi="Calibri" w:cs="Calibri"/>
          <w:sz w:val="22"/>
          <w:szCs w:val="22"/>
        </w:rPr>
      </w:pPr>
    </w:p>
    <w:p w14:paraId="3E2AB8BC"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8.</w:t>
      </w:r>
      <w:r w:rsidRPr="006207B6">
        <w:rPr>
          <w:rFonts w:ascii="Calibri" w:hAnsi="Calibri" w:cs="Calibri"/>
          <w:i/>
          <w:sz w:val="22"/>
          <w:szCs w:val="22"/>
        </w:rPr>
        <w:t xml:space="preserve"> Funciones generales. El Concejo es la suprema autoridad del Distrito Capital. En materia administrativa sus atribuciones son de carácter normativo. También le corresponde vigilar y controlar la gestión que cumplan las autoridades distritales. </w:t>
      </w:r>
    </w:p>
    <w:p w14:paraId="07FDE961" w14:textId="77777777" w:rsidR="004165EE" w:rsidRPr="006207B6" w:rsidRDefault="004165EE" w:rsidP="004165EE">
      <w:pPr>
        <w:jc w:val="both"/>
        <w:rPr>
          <w:rFonts w:ascii="Calibri" w:hAnsi="Calibri" w:cs="Calibri"/>
          <w:i/>
          <w:sz w:val="22"/>
          <w:szCs w:val="22"/>
        </w:rPr>
      </w:pPr>
    </w:p>
    <w:p w14:paraId="32EEE2FD" w14:textId="77777777" w:rsidR="004165EE" w:rsidRPr="006207B6" w:rsidRDefault="004165EE" w:rsidP="004165EE">
      <w:pPr>
        <w:jc w:val="both"/>
        <w:rPr>
          <w:rFonts w:ascii="Calibri" w:hAnsi="Calibri" w:cs="Calibri"/>
          <w:i/>
          <w:sz w:val="22"/>
          <w:szCs w:val="22"/>
        </w:rPr>
      </w:pPr>
      <w:r w:rsidRPr="006207B6">
        <w:rPr>
          <w:rFonts w:ascii="Calibri" w:hAnsi="Calibri" w:cs="Calibri"/>
          <w:b/>
          <w:i/>
          <w:sz w:val="22"/>
          <w:szCs w:val="22"/>
        </w:rPr>
        <w:t>Artículo 12.</w:t>
      </w:r>
      <w:r w:rsidRPr="006207B6">
        <w:rPr>
          <w:rFonts w:ascii="Calibri" w:hAnsi="Calibri" w:cs="Calibri"/>
          <w:i/>
          <w:sz w:val="22"/>
          <w:szCs w:val="22"/>
        </w:rPr>
        <w:t xml:space="preserve"> Atribuciones. Corresponde al Concejo Distrital, de conformidad con la Constitución y a la ley: </w:t>
      </w:r>
    </w:p>
    <w:p w14:paraId="1186D8F5" w14:textId="77777777" w:rsidR="004165EE" w:rsidRPr="006207B6" w:rsidRDefault="004165EE" w:rsidP="004165EE">
      <w:pPr>
        <w:jc w:val="both"/>
        <w:rPr>
          <w:rFonts w:ascii="Calibri" w:hAnsi="Calibri" w:cs="Calibri"/>
          <w:i/>
          <w:sz w:val="22"/>
          <w:szCs w:val="22"/>
        </w:rPr>
      </w:pPr>
    </w:p>
    <w:p w14:paraId="7D3DE8B2" w14:textId="77777777" w:rsidR="004165EE" w:rsidRPr="006207B6" w:rsidRDefault="004165EE" w:rsidP="004165EE">
      <w:pPr>
        <w:pStyle w:val="Prrafodelista"/>
        <w:numPr>
          <w:ilvl w:val="0"/>
          <w:numId w:val="26"/>
        </w:numPr>
        <w:contextualSpacing/>
        <w:jc w:val="both"/>
        <w:rPr>
          <w:rFonts w:ascii="Calibri" w:hAnsi="Calibri" w:cs="Calibri"/>
          <w:i/>
          <w:sz w:val="22"/>
          <w:szCs w:val="22"/>
        </w:rPr>
      </w:pPr>
      <w:r w:rsidRPr="006207B6">
        <w:rPr>
          <w:rFonts w:ascii="Calibri" w:hAnsi="Calibri" w:cs="Calibri"/>
          <w:i/>
          <w:sz w:val="22"/>
          <w:szCs w:val="22"/>
        </w:rPr>
        <w:t>Dictar las normas necesarias para garantizar el adecuado cumplimiento de las funciones y la eficiente prestación de los servicios a cargo del Distrito. (….)</w:t>
      </w:r>
    </w:p>
    <w:p w14:paraId="4B14EF9F" w14:textId="77777777" w:rsidR="004165EE" w:rsidRPr="006207B6" w:rsidRDefault="004165EE" w:rsidP="004165EE">
      <w:pPr>
        <w:pStyle w:val="Prrafodelista"/>
        <w:numPr>
          <w:ilvl w:val="0"/>
          <w:numId w:val="26"/>
        </w:numPr>
        <w:contextualSpacing/>
        <w:jc w:val="both"/>
        <w:rPr>
          <w:rFonts w:ascii="Calibri" w:hAnsi="Calibri" w:cs="Calibri"/>
          <w:i/>
          <w:sz w:val="22"/>
          <w:szCs w:val="22"/>
        </w:rPr>
      </w:pPr>
      <w:r w:rsidRPr="006207B6">
        <w:rPr>
          <w:rFonts w:ascii="Calibri" w:hAnsi="Calibri" w:cs="Calibri"/>
          <w:i/>
          <w:sz w:val="22"/>
          <w:szCs w:val="22"/>
        </w:rPr>
        <w:t xml:space="preserve">Cumplir las demás funciones que le asignen las disposiciones vigentes.   </w:t>
      </w:r>
    </w:p>
    <w:p w14:paraId="7D398372" w14:textId="77777777" w:rsidR="004165EE" w:rsidRPr="006207B6" w:rsidRDefault="004165EE" w:rsidP="004165EE">
      <w:pPr>
        <w:pStyle w:val="NormalWeb"/>
        <w:spacing w:before="0" w:beforeAutospacing="0" w:after="0" w:afterAutospacing="0" w:line="360" w:lineRule="auto"/>
        <w:jc w:val="both"/>
        <w:rPr>
          <w:rFonts w:ascii="Calibri" w:hAnsi="Calibri" w:cs="Calibri"/>
          <w:b/>
          <w:sz w:val="22"/>
          <w:szCs w:val="22"/>
          <w:lang w:val="es-ES"/>
        </w:rPr>
      </w:pPr>
    </w:p>
    <w:p w14:paraId="2274A0B4" w14:textId="77777777" w:rsidR="009C427E" w:rsidRDefault="009C427E" w:rsidP="00236EDA">
      <w:pPr>
        <w:pStyle w:val="NormalWeb"/>
        <w:spacing w:before="0" w:beforeAutospacing="0" w:after="0" w:afterAutospacing="0"/>
        <w:jc w:val="both"/>
        <w:rPr>
          <w:rFonts w:ascii="Calibri" w:hAnsi="Calibri" w:cs="Calibri"/>
          <w:b/>
          <w:sz w:val="22"/>
          <w:szCs w:val="22"/>
          <w:lang w:val="es-CO"/>
        </w:rPr>
      </w:pPr>
    </w:p>
    <w:p w14:paraId="6F45EFA1" w14:textId="77777777" w:rsidR="00236EDA" w:rsidRPr="006207B6" w:rsidRDefault="004165EE" w:rsidP="00236EDA">
      <w:pPr>
        <w:pStyle w:val="NormalWeb"/>
        <w:spacing w:before="0" w:beforeAutospacing="0" w:after="0" w:afterAutospacing="0"/>
        <w:jc w:val="both"/>
        <w:rPr>
          <w:rFonts w:ascii="Calibri" w:hAnsi="Calibri" w:cs="Calibri"/>
          <w:b/>
          <w:sz w:val="22"/>
          <w:szCs w:val="22"/>
          <w:lang w:val="es-CO"/>
        </w:rPr>
      </w:pPr>
      <w:r w:rsidRPr="006207B6">
        <w:rPr>
          <w:rFonts w:ascii="Calibri" w:hAnsi="Calibri" w:cs="Calibri"/>
          <w:b/>
          <w:sz w:val="22"/>
          <w:szCs w:val="22"/>
          <w:lang w:val="es-CO"/>
        </w:rPr>
        <w:t>IMPACTO FISCAL</w:t>
      </w:r>
    </w:p>
    <w:p w14:paraId="6906F650" w14:textId="77777777" w:rsidR="00236EDA" w:rsidRPr="006207B6" w:rsidRDefault="00236EDA" w:rsidP="00236EDA">
      <w:pPr>
        <w:pStyle w:val="NormalWeb"/>
        <w:spacing w:before="0" w:beforeAutospacing="0" w:after="0" w:afterAutospacing="0"/>
        <w:jc w:val="both"/>
        <w:rPr>
          <w:rFonts w:ascii="Calibri" w:hAnsi="Calibri" w:cs="Calibri"/>
          <w:sz w:val="22"/>
          <w:szCs w:val="22"/>
          <w:lang w:val="es-CO" w:eastAsia="es-CO"/>
        </w:rPr>
      </w:pPr>
    </w:p>
    <w:p w14:paraId="4B243A99" w14:textId="77777777" w:rsidR="004165EE" w:rsidRPr="006207B6" w:rsidRDefault="00236EDA" w:rsidP="00236EDA">
      <w:pPr>
        <w:pStyle w:val="NormalWeb"/>
        <w:spacing w:before="0" w:beforeAutospacing="0" w:after="0" w:afterAutospacing="0"/>
        <w:jc w:val="both"/>
        <w:rPr>
          <w:rFonts w:ascii="Calibri" w:hAnsi="Calibri" w:cs="Calibri"/>
          <w:b/>
          <w:sz w:val="22"/>
          <w:szCs w:val="22"/>
          <w:lang w:val="es-CO"/>
        </w:rPr>
      </w:pPr>
      <w:r w:rsidRPr="006207B6">
        <w:rPr>
          <w:rFonts w:ascii="Calibri" w:hAnsi="Calibri" w:cs="Calibri"/>
          <w:sz w:val="22"/>
          <w:szCs w:val="22"/>
          <w:lang w:val="es-CO" w:eastAsia="es-CO"/>
        </w:rPr>
        <w:t xml:space="preserve">De acuerdo a </w:t>
      </w:r>
      <w:r w:rsidR="004165EE" w:rsidRPr="006207B6">
        <w:rPr>
          <w:rFonts w:ascii="Calibri" w:hAnsi="Calibri" w:cs="Calibri"/>
          <w:sz w:val="22"/>
          <w:szCs w:val="22"/>
          <w:lang w:val="es-CO" w:eastAsia="es-CO"/>
        </w:rPr>
        <w:t xml:space="preserve">la Ley 819 de 2003 en su artículo 7, </w:t>
      </w:r>
      <w:r w:rsidR="004165EE" w:rsidRPr="006207B6">
        <w:rPr>
          <w:rFonts w:ascii="Calibri" w:hAnsi="Calibri" w:cs="Calibri"/>
          <w:i/>
          <w:sz w:val="22"/>
          <w:szCs w:val="22"/>
          <w:lang w:val="es-CO" w:eastAsia="es-CO"/>
        </w:rPr>
        <w:t>¨</w:t>
      </w:r>
      <w:r w:rsidR="004165EE" w:rsidRPr="006207B6">
        <w:rPr>
          <w:rFonts w:ascii="Calibri" w:hAnsi="Calibri" w:cs="Calibri"/>
          <w:b/>
          <w:i/>
          <w:sz w:val="22"/>
          <w:szCs w:val="22"/>
          <w:lang w:val="es-CO" w:eastAsia="es-CO"/>
        </w:rPr>
        <w:t xml:space="preserve">Análisis del impacto fiscal de las normas. </w:t>
      </w:r>
      <w:r w:rsidR="004165EE" w:rsidRPr="006207B6">
        <w:rPr>
          <w:rFonts w:ascii="Calibri" w:hAnsi="Calibri" w:cs="Calibri"/>
          <w:i/>
          <w:sz w:val="22"/>
          <w:szCs w:val="22"/>
          <w:lang w:val="es-CO" w:eastAsia="es-CO"/>
        </w:rPr>
        <w:t>En todo momento, el impacto fiscal de cualquier proyecto de ley, ordenanza o acuerdo, que ordene gasto o que otorgue beneficios tributarios, deberá hacerse explícito y deberá ser compatible con el Marco Fiscal de Mediano Plazo. ¨</w:t>
      </w:r>
      <w:r w:rsidR="004165EE" w:rsidRPr="006207B6">
        <w:rPr>
          <w:rFonts w:ascii="Calibri" w:hAnsi="Calibri" w:cs="Calibri"/>
          <w:sz w:val="22"/>
          <w:szCs w:val="22"/>
          <w:lang w:val="es-CO" w:eastAsia="es-CO"/>
        </w:rPr>
        <w:t xml:space="preserve"> </w:t>
      </w:r>
    </w:p>
    <w:p w14:paraId="47E8C9C3" w14:textId="77777777" w:rsidR="004165EE" w:rsidRPr="006207B6" w:rsidRDefault="004165EE" w:rsidP="00236EDA">
      <w:pPr>
        <w:spacing w:before="100" w:beforeAutospacing="1" w:after="100" w:afterAutospacing="1"/>
        <w:jc w:val="both"/>
        <w:rPr>
          <w:rFonts w:ascii="Calibri" w:hAnsi="Calibri" w:cs="Calibri"/>
          <w:sz w:val="22"/>
          <w:szCs w:val="22"/>
          <w:lang w:eastAsia="es-CO"/>
        </w:rPr>
      </w:pPr>
      <w:r w:rsidRPr="006207B6">
        <w:rPr>
          <w:rFonts w:ascii="Calibri" w:hAnsi="Calibri" w:cs="Calibri"/>
          <w:sz w:val="22"/>
          <w:szCs w:val="22"/>
          <w:lang w:eastAsia="es-CO"/>
        </w:rPr>
        <w:t xml:space="preserve">El presente proyecto de acuerdo </w:t>
      </w:r>
      <w:r w:rsidRPr="006207B6">
        <w:rPr>
          <w:rFonts w:ascii="Calibri" w:hAnsi="Calibri" w:cs="Calibri"/>
          <w:b/>
          <w:sz w:val="22"/>
          <w:szCs w:val="22"/>
          <w:u w:val="single"/>
          <w:lang w:eastAsia="es-CO"/>
        </w:rPr>
        <w:t>no presenta un impacto fiscal</w:t>
      </w:r>
      <w:r w:rsidRPr="006207B6">
        <w:rPr>
          <w:rFonts w:ascii="Calibri" w:hAnsi="Calibri" w:cs="Calibri"/>
          <w:sz w:val="22"/>
          <w:szCs w:val="22"/>
          <w:lang w:eastAsia="es-CO"/>
        </w:rPr>
        <w:t xml:space="preserve">, por tanto, ponemos a consideración del honorable Concejo de Bogotá D.C la presente iniciativa.  </w:t>
      </w:r>
    </w:p>
    <w:p w14:paraId="489110EF" w14:textId="77777777" w:rsidR="004165EE" w:rsidRPr="006207B6" w:rsidRDefault="004165EE" w:rsidP="004165EE">
      <w:pPr>
        <w:spacing w:before="100" w:beforeAutospacing="1" w:after="100" w:afterAutospacing="1" w:line="276" w:lineRule="auto"/>
        <w:rPr>
          <w:rFonts w:ascii="Calibri" w:hAnsi="Calibri" w:cs="Calibri"/>
          <w:sz w:val="22"/>
          <w:szCs w:val="22"/>
          <w:lang w:eastAsia="es-CO"/>
        </w:rPr>
      </w:pPr>
    </w:p>
    <w:p w14:paraId="00438B87" w14:textId="77777777" w:rsidR="004165EE" w:rsidRPr="006207B6" w:rsidRDefault="004165EE" w:rsidP="004165EE">
      <w:pPr>
        <w:spacing w:before="100" w:beforeAutospacing="1" w:after="100" w:afterAutospacing="1" w:line="276" w:lineRule="auto"/>
        <w:rPr>
          <w:rFonts w:ascii="Calibri" w:hAnsi="Calibri" w:cs="Calibri"/>
          <w:sz w:val="22"/>
          <w:szCs w:val="22"/>
          <w:lang w:eastAsia="es-CO"/>
        </w:rPr>
      </w:pPr>
      <w:r w:rsidRPr="006207B6">
        <w:rPr>
          <w:rFonts w:ascii="Calibri" w:hAnsi="Calibri" w:cs="Calibri"/>
          <w:sz w:val="22"/>
          <w:szCs w:val="22"/>
          <w:lang w:eastAsia="es-CO"/>
        </w:rPr>
        <w:t>Cordialmente,</w:t>
      </w:r>
    </w:p>
    <w:p w14:paraId="3A4C6055" w14:textId="77777777" w:rsidR="004165EE" w:rsidRPr="006207B6" w:rsidRDefault="004165EE" w:rsidP="004165EE">
      <w:pPr>
        <w:jc w:val="center"/>
        <w:rPr>
          <w:rFonts w:ascii="Calibri" w:hAnsi="Calibri" w:cs="Calibri"/>
          <w:b/>
          <w:bCs/>
          <w:sz w:val="22"/>
          <w:szCs w:val="22"/>
        </w:rPr>
      </w:pPr>
      <w:r w:rsidRPr="006207B6">
        <w:rPr>
          <w:rFonts w:ascii="Calibri" w:hAnsi="Calibri" w:cs="Calibri"/>
          <w:b/>
          <w:bCs/>
          <w:sz w:val="22"/>
          <w:szCs w:val="22"/>
        </w:rPr>
        <w:t>BANCADA CENTRO DEMOCRÁTICO</w:t>
      </w:r>
      <w:r w:rsidRPr="006207B6">
        <w:rPr>
          <w:rFonts w:ascii="Calibri" w:hAnsi="Calibri" w:cs="Calibri"/>
          <w:sz w:val="22"/>
          <w:szCs w:val="22"/>
        </w:rPr>
        <w:tab/>
      </w:r>
    </w:p>
    <w:p w14:paraId="1F186FC1" w14:textId="77777777" w:rsidR="004165EE" w:rsidRPr="006207B6" w:rsidRDefault="004165EE" w:rsidP="004165EE">
      <w:pPr>
        <w:rPr>
          <w:rFonts w:ascii="Calibri" w:hAnsi="Calibri" w:cs="Calibri"/>
          <w:sz w:val="22"/>
          <w:szCs w:val="22"/>
        </w:rPr>
      </w:pPr>
    </w:p>
    <w:p w14:paraId="0783FCEF" w14:textId="77777777" w:rsidR="004165EE" w:rsidRPr="006207B6" w:rsidRDefault="004165EE" w:rsidP="004165EE">
      <w:pPr>
        <w:rPr>
          <w:rFonts w:ascii="Calibri" w:hAnsi="Calibri" w:cs="Calibri"/>
          <w:sz w:val="22"/>
          <w:szCs w:val="22"/>
        </w:rPr>
      </w:pPr>
    </w:p>
    <w:p w14:paraId="6D8B0AAE" w14:textId="77777777" w:rsidR="004165EE" w:rsidRPr="006207B6" w:rsidRDefault="004165EE" w:rsidP="004165EE">
      <w:pPr>
        <w:rPr>
          <w:rFonts w:ascii="Calibri" w:hAnsi="Calibri" w:cs="Calibri"/>
          <w:sz w:val="22"/>
          <w:szCs w:val="22"/>
        </w:rPr>
      </w:pPr>
    </w:p>
    <w:p w14:paraId="0A259559" w14:textId="77777777" w:rsidR="004165EE" w:rsidRPr="006207B6" w:rsidRDefault="004165EE" w:rsidP="004165EE">
      <w:pPr>
        <w:rPr>
          <w:rFonts w:ascii="Calibri" w:hAnsi="Calibri" w:cs="Calibri"/>
          <w:sz w:val="22"/>
          <w:szCs w:val="22"/>
        </w:rPr>
      </w:pPr>
    </w:p>
    <w:p w14:paraId="5EDF2C9B" w14:textId="77777777" w:rsidR="004165EE" w:rsidRPr="006207B6" w:rsidRDefault="00A2466D" w:rsidP="004238E0">
      <w:pPr>
        <w:pStyle w:val="Encabezado"/>
        <w:tabs>
          <w:tab w:val="clear" w:pos="4252"/>
          <w:tab w:val="left" w:pos="4962"/>
        </w:tabs>
        <w:suppressAutoHyphens/>
        <w:jc w:val="both"/>
        <w:rPr>
          <w:rFonts w:ascii="Calibri" w:hAnsi="Calibri" w:cs="Calibri"/>
          <w:b/>
          <w:sz w:val="22"/>
          <w:szCs w:val="22"/>
          <w:lang w:val="es-CO"/>
        </w:rPr>
      </w:pPr>
      <w:r>
        <w:rPr>
          <w:rFonts w:ascii="Calibri" w:hAnsi="Calibri" w:cs="Calibri"/>
          <w:b/>
          <w:sz w:val="22"/>
          <w:szCs w:val="22"/>
          <w:lang w:val="es-CO"/>
        </w:rPr>
        <w:t xml:space="preserve">HC. </w:t>
      </w:r>
      <w:r w:rsidR="004165EE" w:rsidRPr="006207B6">
        <w:rPr>
          <w:rFonts w:ascii="Calibri" w:hAnsi="Calibri" w:cs="Calibri"/>
          <w:b/>
          <w:sz w:val="22"/>
          <w:szCs w:val="22"/>
          <w:lang w:val="es-CO"/>
        </w:rPr>
        <w:t>Daniel Palacios Martínez</w:t>
      </w:r>
      <w:r w:rsidR="004238E0">
        <w:rPr>
          <w:rFonts w:ascii="Calibri" w:hAnsi="Calibri" w:cs="Calibri"/>
          <w:b/>
          <w:sz w:val="22"/>
          <w:szCs w:val="22"/>
          <w:lang w:val="es-CO"/>
        </w:rPr>
        <w:tab/>
      </w:r>
      <w:r>
        <w:rPr>
          <w:rFonts w:ascii="Calibri" w:hAnsi="Calibri" w:cs="Calibri"/>
          <w:b/>
          <w:sz w:val="22"/>
          <w:szCs w:val="22"/>
          <w:lang w:val="es-CO"/>
        </w:rPr>
        <w:t xml:space="preserve">HC. </w:t>
      </w:r>
      <w:r w:rsidR="00236EDA" w:rsidRPr="006207B6">
        <w:rPr>
          <w:rFonts w:ascii="Calibri" w:hAnsi="Calibri" w:cs="Calibri"/>
          <w:b/>
          <w:sz w:val="22"/>
          <w:szCs w:val="22"/>
          <w:lang w:val="es-CO"/>
        </w:rPr>
        <w:t xml:space="preserve">Ángela </w:t>
      </w:r>
      <w:r w:rsidR="004238E0" w:rsidRPr="006207B6">
        <w:rPr>
          <w:rFonts w:ascii="Calibri" w:hAnsi="Calibri" w:cs="Calibri"/>
          <w:b/>
          <w:sz w:val="22"/>
          <w:szCs w:val="22"/>
          <w:lang w:val="es-CO"/>
        </w:rPr>
        <w:t xml:space="preserve">Garzón </w:t>
      </w:r>
      <w:r w:rsidR="00236EDA" w:rsidRPr="006207B6">
        <w:rPr>
          <w:rFonts w:ascii="Calibri" w:hAnsi="Calibri" w:cs="Calibri"/>
          <w:b/>
          <w:sz w:val="22"/>
          <w:szCs w:val="22"/>
          <w:lang w:val="es-CO"/>
        </w:rPr>
        <w:t>Caicedo</w:t>
      </w:r>
      <w:r w:rsidR="004165EE" w:rsidRPr="006207B6">
        <w:rPr>
          <w:rFonts w:ascii="Calibri" w:hAnsi="Calibri" w:cs="Calibri"/>
          <w:b/>
          <w:sz w:val="22"/>
          <w:szCs w:val="22"/>
          <w:lang w:val="es-CO"/>
        </w:rPr>
        <w:t xml:space="preserve"> </w:t>
      </w:r>
    </w:p>
    <w:p w14:paraId="32BF15C5" w14:textId="77777777" w:rsidR="00A2466D" w:rsidRPr="00A2466D" w:rsidRDefault="00A2466D" w:rsidP="004238E0">
      <w:pPr>
        <w:tabs>
          <w:tab w:val="left" w:pos="4962"/>
          <w:tab w:val="right" w:pos="8504"/>
        </w:tabs>
        <w:suppressAutoHyphens/>
        <w:jc w:val="both"/>
        <w:rPr>
          <w:rFonts w:ascii="Calibri" w:hAnsi="Calibri" w:cs="Calibri"/>
          <w:sz w:val="22"/>
          <w:szCs w:val="22"/>
        </w:rPr>
      </w:pPr>
      <w:r>
        <w:rPr>
          <w:rFonts w:ascii="Calibri" w:hAnsi="Calibri" w:cs="Calibri"/>
          <w:sz w:val="22"/>
          <w:szCs w:val="22"/>
        </w:rPr>
        <w:t>Bancada Partido Centro Democrático</w:t>
      </w:r>
      <w:r>
        <w:rPr>
          <w:rFonts w:ascii="Calibri" w:hAnsi="Calibri" w:cs="Calibri"/>
          <w:sz w:val="22"/>
          <w:szCs w:val="22"/>
        </w:rPr>
        <w:tab/>
        <w:t>Bancada Partido Centro Democrático</w:t>
      </w:r>
    </w:p>
    <w:p w14:paraId="67B2E9C6" w14:textId="77777777" w:rsidR="004165EE" w:rsidRPr="00A2466D" w:rsidRDefault="004165EE" w:rsidP="004238E0">
      <w:pPr>
        <w:tabs>
          <w:tab w:val="center" w:pos="4820"/>
          <w:tab w:val="left" w:pos="4962"/>
          <w:tab w:val="left" w:pos="7980"/>
          <w:tab w:val="right" w:pos="8504"/>
        </w:tabs>
        <w:suppressAutoHyphens/>
        <w:jc w:val="both"/>
        <w:rPr>
          <w:rFonts w:ascii="Calibri" w:hAnsi="Calibri" w:cs="Calibri"/>
          <w:sz w:val="22"/>
          <w:szCs w:val="22"/>
        </w:rPr>
      </w:pPr>
    </w:p>
    <w:p w14:paraId="55BF4E82" w14:textId="77777777" w:rsidR="004165EE" w:rsidRPr="006207B6" w:rsidRDefault="004165EE" w:rsidP="004238E0">
      <w:pPr>
        <w:tabs>
          <w:tab w:val="center" w:pos="4820"/>
          <w:tab w:val="left" w:pos="4962"/>
          <w:tab w:val="left" w:pos="7980"/>
          <w:tab w:val="right" w:pos="8504"/>
        </w:tabs>
        <w:suppressAutoHyphens/>
        <w:jc w:val="both"/>
        <w:rPr>
          <w:rFonts w:ascii="Calibri" w:hAnsi="Calibri" w:cs="Calibri"/>
          <w:b/>
          <w:sz w:val="22"/>
          <w:szCs w:val="22"/>
        </w:rPr>
      </w:pPr>
    </w:p>
    <w:p w14:paraId="2733BB8D" w14:textId="77777777" w:rsidR="00236EDA" w:rsidRPr="006207B6" w:rsidRDefault="00236EDA" w:rsidP="004238E0">
      <w:pPr>
        <w:tabs>
          <w:tab w:val="center" w:pos="4820"/>
          <w:tab w:val="left" w:pos="4962"/>
          <w:tab w:val="left" w:pos="7980"/>
          <w:tab w:val="right" w:pos="8504"/>
        </w:tabs>
        <w:suppressAutoHyphens/>
        <w:jc w:val="both"/>
        <w:rPr>
          <w:rFonts w:ascii="Calibri" w:hAnsi="Calibri" w:cs="Calibri"/>
          <w:b/>
          <w:sz w:val="22"/>
          <w:szCs w:val="22"/>
        </w:rPr>
      </w:pPr>
    </w:p>
    <w:p w14:paraId="06AEE066" w14:textId="77777777" w:rsidR="004165EE" w:rsidRPr="006207B6" w:rsidRDefault="00A2466D" w:rsidP="004238E0">
      <w:pPr>
        <w:tabs>
          <w:tab w:val="left" w:pos="4962"/>
          <w:tab w:val="right" w:pos="8504"/>
        </w:tabs>
        <w:suppressAutoHyphens/>
        <w:jc w:val="both"/>
        <w:rPr>
          <w:rFonts w:ascii="Calibri" w:hAnsi="Calibri" w:cs="Calibri"/>
          <w:b/>
          <w:sz w:val="22"/>
          <w:szCs w:val="22"/>
        </w:rPr>
      </w:pPr>
      <w:r>
        <w:rPr>
          <w:rFonts w:ascii="Calibri" w:hAnsi="Calibri" w:cs="Calibri"/>
          <w:b/>
          <w:sz w:val="22"/>
          <w:szCs w:val="22"/>
        </w:rPr>
        <w:t xml:space="preserve">HC. </w:t>
      </w:r>
      <w:r w:rsidR="004238E0">
        <w:rPr>
          <w:rFonts w:ascii="Calibri" w:hAnsi="Calibri" w:cs="Calibri"/>
          <w:b/>
          <w:sz w:val="22"/>
          <w:szCs w:val="22"/>
        </w:rPr>
        <w:t>Diego Molano Aponte</w:t>
      </w:r>
      <w:r w:rsidR="004238E0">
        <w:rPr>
          <w:rFonts w:ascii="Calibri" w:hAnsi="Calibri" w:cs="Calibri"/>
          <w:b/>
          <w:sz w:val="22"/>
          <w:szCs w:val="22"/>
        </w:rPr>
        <w:tab/>
      </w:r>
      <w:r>
        <w:rPr>
          <w:rFonts w:ascii="Calibri" w:hAnsi="Calibri" w:cs="Calibri"/>
          <w:b/>
          <w:sz w:val="22"/>
          <w:szCs w:val="22"/>
        </w:rPr>
        <w:t xml:space="preserve">HC. </w:t>
      </w:r>
      <w:r w:rsidR="004165EE" w:rsidRPr="006207B6">
        <w:rPr>
          <w:rFonts w:ascii="Calibri" w:hAnsi="Calibri" w:cs="Calibri"/>
          <w:b/>
          <w:sz w:val="22"/>
          <w:szCs w:val="22"/>
        </w:rPr>
        <w:t>Andrés Forero</w:t>
      </w:r>
      <w:r w:rsidR="004165EE" w:rsidRPr="006207B6">
        <w:rPr>
          <w:rFonts w:ascii="Calibri" w:hAnsi="Calibri" w:cs="Calibri"/>
          <w:sz w:val="22"/>
          <w:szCs w:val="22"/>
        </w:rPr>
        <w:t xml:space="preserve"> </w:t>
      </w:r>
      <w:r w:rsidR="004165EE" w:rsidRPr="006207B6">
        <w:rPr>
          <w:rFonts w:ascii="Calibri" w:hAnsi="Calibri" w:cs="Calibri"/>
          <w:b/>
          <w:sz w:val="22"/>
          <w:szCs w:val="22"/>
        </w:rPr>
        <w:t>Molina</w:t>
      </w:r>
      <w:r w:rsidR="004165EE" w:rsidRPr="006207B6">
        <w:rPr>
          <w:rFonts w:ascii="Calibri" w:hAnsi="Calibri" w:cs="Calibri"/>
          <w:b/>
          <w:sz w:val="22"/>
          <w:szCs w:val="22"/>
        </w:rPr>
        <w:tab/>
        <w:t xml:space="preserve">               </w:t>
      </w:r>
    </w:p>
    <w:p w14:paraId="7DE36A2A" w14:textId="77777777" w:rsidR="00A2466D" w:rsidRPr="00A2466D" w:rsidRDefault="00A2466D" w:rsidP="004238E0">
      <w:pPr>
        <w:tabs>
          <w:tab w:val="left" w:pos="4962"/>
          <w:tab w:val="right" w:pos="8504"/>
        </w:tabs>
        <w:suppressAutoHyphens/>
        <w:jc w:val="both"/>
        <w:rPr>
          <w:rFonts w:ascii="Calibri" w:hAnsi="Calibri" w:cs="Calibri"/>
          <w:sz w:val="22"/>
          <w:szCs w:val="22"/>
        </w:rPr>
      </w:pPr>
      <w:r>
        <w:rPr>
          <w:rFonts w:ascii="Calibri" w:hAnsi="Calibri" w:cs="Calibri"/>
          <w:sz w:val="22"/>
          <w:szCs w:val="22"/>
        </w:rPr>
        <w:t>Banca</w:t>
      </w:r>
      <w:r w:rsidR="004238E0">
        <w:rPr>
          <w:rFonts w:ascii="Calibri" w:hAnsi="Calibri" w:cs="Calibri"/>
          <w:sz w:val="22"/>
          <w:szCs w:val="22"/>
        </w:rPr>
        <w:t>da Partido Centro Democrático</w:t>
      </w:r>
      <w:r w:rsidR="004238E0">
        <w:rPr>
          <w:rFonts w:ascii="Calibri" w:hAnsi="Calibri" w:cs="Calibri"/>
          <w:sz w:val="22"/>
          <w:szCs w:val="22"/>
        </w:rPr>
        <w:tab/>
      </w:r>
      <w:r>
        <w:rPr>
          <w:rFonts w:ascii="Calibri" w:hAnsi="Calibri" w:cs="Calibri"/>
          <w:sz w:val="22"/>
          <w:szCs w:val="22"/>
        </w:rPr>
        <w:t>Bancada Partido Centro Democrático</w:t>
      </w:r>
    </w:p>
    <w:p w14:paraId="186CC78B" w14:textId="77777777" w:rsidR="004165EE" w:rsidRPr="006207B6" w:rsidRDefault="004165EE" w:rsidP="004238E0">
      <w:pPr>
        <w:tabs>
          <w:tab w:val="center" w:pos="4820"/>
          <w:tab w:val="left" w:pos="4962"/>
          <w:tab w:val="left" w:pos="7980"/>
          <w:tab w:val="right" w:pos="8504"/>
        </w:tabs>
        <w:suppressAutoHyphens/>
        <w:jc w:val="both"/>
        <w:rPr>
          <w:rFonts w:ascii="Calibri" w:hAnsi="Calibri" w:cs="Calibri"/>
          <w:sz w:val="22"/>
          <w:szCs w:val="22"/>
        </w:rPr>
      </w:pPr>
    </w:p>
    <w:p w14:paraId="202FE3C2" w14:textId="77777777" w:rsidR="004165EE" w:rsidRPr="006207B6" w:rsidRDefault="004165EE" w:rsidP="004238E0">
      <w:pPr>
        <w:tabs>
          <w:tab w:val="center" w:pos="4820"/>
          <w:tab w:val="left" w:pos="4962"/>
          <w:tab w:val="left" w:pos="7980"/>
          <w:tab w:val="right" w:pos="8504"/>
        </w:tabs>
        <w:suppressAutoHyphens/>
        <w:jc w:val="both"/>
        <w:rPr>
          <w:rFonts w:ascii="Calibri" w:hAnsi="Calibri" w:cs="Calibri"/>
          <w:sz w:val="22"/>
          <w:szCs w:val="22"/>
        </w:rPr>
      </w:pPr>
    </w:p>
    <w:p w14:paraId="68414F28" w14:textId="77777777" w:rsidR="004165EE" w:rsidRPr="006207B6" w:rsidRDefault="004165EE" w:rsidP="004238E0">
      <w:pPr>
        <w:tabs>
          <w:tab w:val="center" w:pos="4820"/>
          <w:tab w:val="left" w:pos="4962"/>
          <w:tab w:val="left" w:pos="7980"/>
          <w:tab w:val="right" w:pos="8504"/>
        </w:tabs>
        <w:suppressAutoHyphens/>
        <w:jc w:val="both"/>
        <w:rPr>
          <w:rFonts w:ascii="Calibri" w:hAnsi="Calibri" w:cs="Calibri"/>
          <w:b/>
          <w:sz w:val="22"/>
          <w:szCs w:val="22"/>
        </w:rPr>
      </w:pPr>
    </w:p>
    <w:p w14:paraId="2C86AEE3" w14:textId="77777777" w:rsidR="004238E0" w:rsidRPr="004238E0" w:rsidRDefault="004238E0" w:rsidP="004238E0">
      <w:pPr>
        <w:tabs>
          <w:tab w:val="center" w:pos="4962"/>
        </w:tabs>
        <w:rPr>
          <w:rFonts w:cs="Arial"/>
          <w:bCs/>
          <w:i/>
          <w:sz w:val="20"/>
        </w:rPr>
      </w:pPr>
      <w:r w:rsidRPr="004238E0">
        <w:rPr>
          <w:rFonts w:cs="Arial"/>
          <w:bCs/>
          <w:i/>
          <w:sz w:val="20"/>
        </w:rPr>
        <w:t>Original no firmado</w:t>
      </w:r>
      <w:r>
        <w:rPr>
          <w:rFonts w:cs="Arial"/>
          <w:bCs/>
          <w:i/>
          <w:sz w:val="20"/>
        </w:rPr>
        <w:tab/>
      </w:r>
    </w:p>
    <w:p w14:paraId="45F00FE2" w14:textId="77777777" w:rsidR="004238E0" w:rsidRPr="006207B6" w:rsidRDefault="00A2466D" w:rsidP="004238E0">
      <w:pPr>
        <w:tabs>
          <w:tab w:val="left" w:pos="4962"/>
          <w:tab w:val="right" w:pos="8504"/>
        </w:tabs>
        <w:suppressAutoHyphens/>
        <w:jc w:val="both"/>
        <w:rPr>
          <w:rFonts w:ascii="Calibri" w:hAnsi="Calibri" w:cs="Calibri"/>
          <w:b/>
          <w:sz w:val="22"/>
          <w:szCs w:val="22"/>
        </w:rPr>
      </w:pPr>
      <w:r>
        <w:rPr>
          <w:rFonts w:ascii="Calibri" w:hAnsi="Calibri" w:cs="Calibri"/>
          <w:b/>
          <w:sz w:val="22"/>
          <w:szCs w:val="22"/>
        </w:rPr>
        <w:t xml:space="preserve">HC. </w:t>
      </w:r>
      <w:r w:rsidR="004238E0">
        <w:rPr>
          <w:rFonts w:ascii="Calibri" w:hAnsi="Calibri" w:cs="Calibri"/>
          <w:b/>
          <w:sz w:val="22"/>
          <w:szCs w:val="22"/>
        </w:rPr>
        <w:t>Diego Devia Torres</w:t>
      </w:r>
      <w:r w:rsidR="004238E0">
        <w:rPr>
          <w:rFonts w:ascii="Calibri" w:hAnsi="Calibri" w:cs="Calibri"/>
          <w:b/>
          <w:sz w:val="22"/>
          <w:szCs w:val="22"/>
        </w:rPr>
        <w:tab/>
      </w:r>
      <w:r>
        <w:rPr>
          <w:rFonts w:ascii="Calibri" w:hAnsi="Calibri" w:cs="Calibri"/>
          <w:b/>
          <w:sz w:val="22"/>
          <w:szCs w:val="22"/>
        </w:rPr>
        <w:t xml:space="preserve">HC. </w:t>
      </w:r>
      <w:r w:rsidR="004165EE" w:rsidRPr="006207B6">
        <w:rPr>
          <w:rFonts w:ascii="Calibri" w:hAnsi="Calibri" w:cs="Calibri"/>
          <w:b/>
          <w:sz w:val="22"/>
          <w:szCs w:val="22"/>
        </w:rPr>
        <w:t xml:space="preserve"> Javier Santiesteban Millán</w:t>
      </w:r>
    </w:p>
    <w:p w14:paraId="259E2DA4" w14:textId="77777777" w:rsidR="00A2466D" w:rsidRPr="00A2466D" w:rsidRDefault="00A2466D" w:rsidP="004238E0">
      <w:pPr>
        <w:tabs>
          <w:tab w:val="center" w:pos="4820"/>
          <w:tab w:val="left" w:pos="4962"/>
          <w:tab w:val="left" w:pos="7980"/>
          <w:tab w:val="right" w:pos="8504"/>
        </w:tabs>
        <w:suppressAutoHyphens/>
        <w:jc w:val="both"/>
        <w:rPr>
          <w:rFonts w:ascii="Calibri" w:hAnsi="Calibri" w:cs="Calibri"/>
          <w:sz w:val="22"/>
          <w:szCs w:val="22"/>
        </w:rPr>
      </w:pPr>
      <w:r>
        <w:rPr>
          <w:rFonts w:ascii="Calibri" w:hAnsi="Calibri" w:cs="Calibri"/>
          <w:sz w:val="22"/>
          <w:szCs w:val="22"/>
        </w:rPr>
        <w:t>Bancada Partido Centro Democrático</w:t>
      </w:r>
      <w:r w:rsidR="00CA78F4">
        <w:rPr>
          <w:rFonts w:ascii="Calibri" w:hAnsi="Calibri" w:cs="Calibri"/>
          <w:sz w:val="22"/>
          <w:szCs w:val="22"/>
        </w:rPr>
        <w:tab/>
      </w:r>
      <w:r w:rsidR="00CA78F4">
        <w:rPr>
          <w:rFonts w:ascii="Calibri" w:hAnsi="Calibri" w:cs="Calibri"/>
          <w:sz w:val="22"/>
          <w:szCs w:val="22"/>
        </w:rPr>
        <w:tab/>
      </w:r>
      <w:r>
        <w:rPr>
          <w:rFonts w:ascii="Calibri" w:hAnsi="Calibri" w:cs="Calibri"/>
          <w:sz w:val="22"/>
          <w:szCs w:val="22"/>
        </w:rPr>
        <w:t>Bancada Partido Centro Democrático</w:t>
      </w:r>
    </w:p>
    <w:p w14:paraId="4049AC91" w14:textId="77777777" w:rsidR="00A2466D" w:rsidRDefault="00A2466D" w:rsidP="004238E0">
      <w:pPr>
        <w:tabs>
          <w:tab w:val="center" w:pos="4820"/>
          <w:tab w:val="left" w:pos="4962"/>
        </w:tabs>
        <w:rPr>
          <w:rFonts w:ascii="Calibri" w:hAnsi="Calibri" w:cs="Calibri"/>
          <w:sz w:val="22"/>
          <w:szCs w:val="22"/>
        </w:rPr>
      </w:pPr>
    </w:p>
    <w:p w14:paraId="656E1529" w14:textId="77777777" w:rsidR="00A2466D" w:rsidRDefault="00A2466D" w:rsidP="004238E0">
      <w:pPr>
        <w:tabs>
          <w:tab w:val="center" w:pos="4820"/>
          <w:tab w:val="left" w:pos="4962"/>
        </w:tabs>
        <w:rPr>
          <w:rFonts w:ascii="Calibri" w:hAnsi="Calibri" w:cs="Calibri"/>
          <w:sz w:val="22"/>
          <w:szCs w:val="22"/>
        </w:rPr>
      </w:pPr>
    </w:p>
    <w:p w14:paraId="4B2EA19B" w14:textId="77777777" w:rsidR="004238E0" w:rsidRPr="004238E0" w:rsidRDefault="004238E0" w:rsidP="00CA78F4">
      <w:pPr>
        <w:tabs>
          <w:tab w:val="left" w:pos="4820"/>
        </w:tabs>
        <w:rPr>
          <w:rFonts w:cs="Arial"/>
          <w:b/>
          <w:bCs/>
          <w:i/>
          <w:sz w:val="20"/>
        </w:rPr>
      </w:pPr>
      <w:r w:rsidRPr="00CA78F4">
        <w:rPr>
          <w:rFonts w:cs="Arial"/>
          <w:bCs/>
          <w:i/>
          <w:sz w:val="20"/>
        </w:rPr>
        <w:t>Original no firmado</w:t>
      </w:r>
      <w:r>
        <w:rPr>
          <w:rFonts w:cs="Arial"/>
          <w:b/>
          <w:bCs/>
          <w:i/>
          <w:sz w:val="20"/>
        </w:rPr>
        <w:tab/>
      </w:r>
      <w:r>
        <w:rPr>
          <w:rFonts w:cs="Arial"/>
          <w:b/>
          <w:bCs/>
          <w:i/>
          <w:sz w:val="20"/>
        </w:rPr>
        <w:tab/>
      </w:r>
      <w:r w:rsidRPr="00CA78F4">
        <w:rPr>
          <w:rFonts w:cs="Arial"/>
          <w:bCs/>
          <w:i/>
          <w:sz w:val="20"/>
        </w:rPr>
        <w:t>Original no firmado</w:t>
      </w:r>
    </w:p>
    <w:p w14:paraId="56FA9DBC" w14:textId="77777777" w:rsidR="00A2466D" w:rsidRPr="00CA78F4" w:rsidRDefault="00A2466D" w:rsidP="004238E0">
      <w:pPr>
        <w:tabs>
          <w:tab w:val="center" w:pos="4820"/>
          <w:tab w:val="left" w:pos="4962"/>
        </w:tabs>
        <w:rPr>
          <w:rFonts w:ascii="Calibri" w:hAnsi="Calibri" w:cs="Calibri"/>
          <w:b/>
          <w:sz w:val="22"/>
          <w:szCs w:val="22"/>
        </w:rPr>
      </w:pPr>
      <w:r w:rsidRPr="00A2466D">
        <w:rPr>
          <w:rFonts w:ascii="Calibri" w:hAnsi="Calibri" w:cs="Calibri"/>
          <w:b/>
          <w:sz w:val="22"/>
          <w:szCs w:val="22"/>
        </w:rPr>
        <w:t xml:space="preserve">HC. César Alfonso García Vargas                                          HC. Julio Cesar Acosta </w:t>
      </w:r>
      <w:r>
        <w:rPr>
          <w:rFonts w:ascii="Calibri" w:hAnsi="Calibri" w:cs="Calibri"/>
          <w:sz w:val="22"/>
          <w:szCs w:val="22"/>
        </w:rPr>
        <w:t>Bancada Partido Cambio Radical</w:t>
      </w:r>
      <w:r w:rsidRPr="00A2466D">
        <w:rPr>
          <w:rFonts w:ascii="Calibri" w:hAnsi="Calibri" w:cs="Calibri"/>
          <w:sz w:val="22"/>
          <w:szCs w:val="22"/>
        </w:rPr>
        <w:t xml:space="preserve"> </w:t>
      </w:r>
    </w:p>
    <w:p w14:paraId="67821ABF" w14:textId="77777777" w:rsidR="00A2466D" w:rsidRDefault="00A2466D" w:rsidP="004238E0">
      <w:pPr>
        <w:tabs>
          <w:tab w:val="center" w:pos="4820"/>
          <w:tab w:val="left" w:pos="4962"/>
        </w:tabs>
        <w:rPr>
          <w:rFonts w:ascii="Calibri" w:hAnsi="Calibri" w:cs="Calibri"/>
          <w:sz w:val="22"/>
          <w:szCs w:val="22"/>
        </w:rPr>
      </w:pPr>
    </w:p>
    <w:p w14:paraId="05490F58" w14:textId="77777777" w:rsidR="00896FF9" w:rsidRPr="00A2466D" w:rsidRDefault="00896FF9" w:rsidP="004238E0">
      <w:pPr>
        <w:tabs>
          <w:tab w:val="center" w:pos="4820"/>
          <w:tab w:val="left" w:pos="4962"/>
        </w:tabs>
        <w:rPr>
          <w:rFonts w:ascii="Calibri" w:hAnsi="Calibri" w:cs="Calibri"/>
          <w:sz w:val="22"/>
          <w:szCs w:val="22"/>
        </w:rPr>
      </w:pPr>
    </w:p>
    <w:p w14:paraId="5EDE6368" w14:textId="77777777" w:rsidR="00A2466D" w:rsidRPr="00A2466D" w:rsidRDefault="00A2466D" w:rsidP="004238E0">
      <w:pPr>
        <w:tabs>
          <w:tab w:val="center" w:pos="4820"/>
          <w:tab w:val="left" w:pos="4962"/>
        </w:tabs>
        <w:rPr>
          <w:rFonts w:ascii="Calibri" w:hAnsi="Calibri" w:cs="Calibri"/>
          <w:sz w:val="22"/>
          <w:szCs w:val="22"/>
        </w:rPr>
      </w:pPr>
    </w:p>
    <w:p w14:paraId="14986EB7" w14:textId="77777777" w:rsidR="00A2466D" w:rsidRPr="00A2466D" w:rsidRDefault="00A2466D" w:rsidP="00CA78F4">
      <w:pPr>
        <w:tabs>
          <w:tab w:val="center" w:pos="4962"/>
        </w:tabs>
        <w:rPr>
          <w:rFonts w:ascii="Calibri" w:hAnsi="Calibri" w:cs="Calibri"/>
          <w:b/>
          <w:sz w:val="22"/>
          <w:szCs w:val="22"/>
        </w:rPr>
      </w:pPr>
      <w:r>
        <w:rPr>
          <w:rFonts w:ascii="Calibri" w:hAnsi="Calibri" w:cs="Calibri"/>
          <w:b/>
          <w:sz w:val="22"/>
          <w:szCs w:val="22"/>
        </w:rPr>
        <w:t>H</w:t>
      </w:r>
      <w:r w:rsidRPr="00A2466D">
        <w:rPr>
          <w:rFonts w:ascii="Calibri" w:hAnsi="Calibri" w:cs="Calibri"/>
          <w:b/>
          <w:sz w:val="22"/>
          <w:szCs w:val="22"/>
        </w:rPr>
        <w:t>C</w:t>
      </w:r>
      <w:r>
        <w:rPr>
          <w:rFonts w:ascii="Calibri" w:hAnsi="Calibri" w:cs="Calibri"/>
          <w:b/>
          <w:sz w:val="22"/>
          <w:szCs w:val="22"/>
        </w:rPr>
        <w:t>.</w:t>
      </w:r>
      <w:r w:rsidRPr="00A2466D">
        <w:rPr>
          <w:rFonts w:ascii="Calibri" w:hAnsi="Calibri" w:cs="Calibri"/>
          <w:b/>
          <w:sz w:val="22"/>
          <w:szCs w:val="22"/>
        </w:rPr>
        <w:t xml:space="preserve"> Jorge Lozada Valderrama</w:t>
      </w:r>
      <w:r w:rsidR="00CA78F4">
        <w:rPr>
          <w:rFonts w:ascii="Calibri" w:hAnsi="Calibri" w:cs="Calibri"/>
          <w:sz w:val="22"/>
          <w:szCs w:val="22"/>
        </w:rPr>
        <w:tab/>
      </w:r>
      <w:r w:rsidR="00CA78F4">
        <w:rPr>
          <w:rFonts w:ascii="Calibri" w:hAnsi="Calibri" w:cs="Calibri"/>
          <w:sz w:val="22"/>
          <w:szCs w:val="22"/>
        </w:rPr>
        <w:tab/>
      </w:r>
      <w:r w:rsidRPr="00A2466D">
        <w:rPr>
          <w:rFonts w:ascii="Calibri" w:hAnsi="Calibri" w:cs="Calibri"/>
          <w:b/>
          <w:sz w:val="22"/>
          <w:szCs w:val="22"/>
        </w:rPr>
        <w:t xml:space="preserve">HC. Rolando González </w:t>
      </w:r>
    </w:p>
    <w:p w14:paraId="36DC2578" w14:textId="77777777" w:rsidR="00A2466D" w:rsidRPr="00A2466D" w:rsidRDefault="00A2466D" w:rsidP="00CA78F4">
      <w:pPr>
        <w:tabs>
          <w:tab w:val="center" w:pos="4962"/>
        </w:tabs>
        <w:rPr>
          <w:rFonts w:ascii="Calibri" w:hAnsi="Calibri" w:cs="Calibri"/>
          <w:sz w:val="22"/>
          <w:szCs w:val="22"/>
        </w:rPr>
      </w:pPr>
      <w:r>
        <w:rPr>
          <w:rFonts w:ascii="Calibri" w:hAnsi="Calibri" w:cs="Calibri"/>
          <w:sz w:val="22"/>
          <w:szCs w:val="22"/>
        </w:rPr>
        <w:t xml:space="preserve">Bancada </w:t>
      </w:r>
      <w:r w:rsidR="00CA78F4">
        <w:rPr>
          <w:rFonts w:ascii="Calibri" w:hAnsi="Calibri" w:cs="Calibri"/>
          <w:sz w:val="22"/>
          <w:szCs w:val="22"/>
        </w:rPr>
        <w:t>Partido Cambio Radica</w:t>
      </w:r>
      <w:r w:rsidR="00CA78F4">
        <w:rPr>
          <w:rFonts w:ascii="Calibri" w:hAnsi="Calibri" w:cs="Calibri"/>
          <w:sz w:val="22"/>
          <w:szCs w:val="22"/>
        </w:rPr>
        <w:tab/>
      </w:r>
      <w:r w:rsidR="00CA78F4">
        <w:rPr>
          <w:rFonts w:ascii="Calibri" w:hAnsi="Calibri" w:cs="Calibri"/>
          <w:sz w:val="22"/>
          <w:szCs w:val="22"/>
        </w:rPr>
        <w:tab/>
      </w:r>
      <w:r>
        <w:rPr>
          <w:rFonts w:ascii="Calibri" w:hAnsi="Calibri" w:cs="Calibri"/>
          <w:sz w:val="22"/>
          <w:szCs w:val="22"/>
        </w:rPr>
        <w:t xml:space="preserve">Bancada </w:t>
      </w:r>
      <w:r w:rsidRPr="00A2466D">
        <w:rPr>
          <w:rFonts w:ascii="Calibri" w:hAnsi="Calibri" w:cs="Calibri"/>
          <w:sz w:val="22"/>
          <w:szCs w:val="22"/>
        </w:rPr>
        <w:t xml:space="preserve">Partido Cambio Radical </w:t>
      </w:r>
    </w:p>
    <w:p w14:paraId="36962EE8" w14:textId="77777777" w:rsidR="00A2466D" w:rsidRDefault="00A2466D" w:rsidP="004238E0">
      <w:pPr>
        <w:tabs>
          <w:tab w:val="center" w:pos="4820"/>
          <w:tab w:val="left" w:pos="4962"/>
        </w:tabs>
        <w:rPr>
          <w:rFonts w:ascii="Calibri" w:hAnsi="Calibri" w:cs="Calibri"/>
          <w:sz w:val="22"/>
          <w:szCs w:val="22"/>
        </w:rPr>
      </w:pPr>
    </w:p>
    <w:p w14:paraId="3A924A9B" w14:textId="77777777" w:rsidR="00896FF9" w:rsidRPr="00A2466D" w:rsidRDefault="00896FF9" w:rsidP="004238E0">
      <w:pPr>
        <w:tabs>
          <w:tab w:val="center" w:pos="4820"/>
          <w:tab w:val="left" w:pos="4962"/>
        </w:tabs>
        <w:rPr>
          <w:rFonts w:ascii="Calibri" w:hAnsi="Calibri" w:cs="Calibri"/>
          <w:sz w:val="22"/>
          <w:szCs w:val="22"/>
        </w:rPr>
      </w:pPr>
    </w:p>
    <w:p w14:paraId="1944EB5C" w14:textId="77777777" w:rsidR="00A2466D" w:rsidRPr="00A2466D" w:rsidRDefault="00A2466D" w:rsidP="004238E0">
      <w:pPr>
        <w:tabs>
          <w:tab w:val="center" w:pos="4820"/>
          <w:tab w:val="left" w:pos="4962"/>
        </w:tabs>
        <w:rPr>
          <w:rFonts w:ascii="Calibri" w:hAnsi="Calibri" w:cs="Calibri"/>
          <w:sz w:val="22"/>
          <w:szCs w:val="22"/>
        </w:rPr>
      </w:pPr>
    </w:p>
    <w:p w14:paraId="0405F41A" w14:textId="77777777" w:rsidR="00CA78F4" w:rsidRPr="004238E0" w:rsidRDefault="00CA78F4" w:rsidP="00CA78F4">
      <w:pPr>
        <w:tabs>
          <w:tab w:val="center" w:pos="4820"/>
          <w:tab w:val="left" w:pos="4962"/>
        </w:tabs>
        <w:rPr>
          <w:rFonts w:cs="Arial"/>
          <w:bCs/>
          <w:i/>
          <w:sz w:val="20"/>
        </w:rPr>
      </w:pPr>
      <w:r>
        <w:rPr>
          <w:rFonts w:cs="Arial"/>
          <w:bCs/>
          <w:i/>
          <w:sz w:val="20"/>
        </w:rPr>
        <w:tab/>
      </w:r>
      <w:r>
        <w:rPr>
          <w:rFonts w:cs="Arial"/>
          <w:bCs/>
          <w:i/>
          <w:sz w:val="20"/>
        </w:rPr>
        <w:tab/>
      </w:r>
      <w:r w:rsidRPr="004238E0">
        <w:rPr>
          <w:rFonts w:cs="Arial"/>
          <w:bCs/>
          <w:i/>
          <w:sz w:val="20"/>
        </w:rPr>
        <w:t>Original no firmado</w:t>
      </w:r>
    </w:p>
    <w:p w14:paraId="73724E74" w14:textId="77777777" w:rsidR="00A2466D" w:rsidRPr="00A2466D" w:rsidRDefault="00A2466D" w:rsidP="004238E0">
      <w:pPr>
        <w:tabs>
          <w:tab w:val="center" w:pos="4820"/>
          <w:tab w:val="left" w:pos="4962"/>
        </w:tabs>
        <w:rPr>
          <w:rFonts w:ascii="Calibri" w:hAnsi="Calibri" w:cs="Calibri"/>
          <w:b/>
          <w:sz w:val="22"/>
          <w:szCs w:val="22"/>
        </w:rPr>
      </w:pPr>
      <w:r w:rsidRPr="00A2466D">
        <w:rPr>
          <w:rFonts w:ascii="Calibri" w:hAnsi="Calibri" w:cs="Calibri"/>
          <w:b/>
          <w:sz w:val="22"/>
          <w:szCs w:val="22"/>
        </w:rPr>
        <w:t>HC. José David Castellanos                                   </w:t>
      </w:r>
      <w:r>
        <w:rPr>
          <w:rFonts w:ascii="Calibri" w:hAnsi="Calibri" w:cs="Calibri"/>
          <w:b/>
          <w:sz w:val="22"/>
          <w:szCs w:val="22"/>
        </w:rPr>
        <w:t xml:space="preserve">                </w:t>
      </w:r>
      <w:r w:rsidRPr="00A2466D">
        <w:rPr>
          <w:rFonts w:ascii="Calibri" w:hAnsi="Calibri" w:cs="Calibri"/>
          <w:b/>
          <w:sz w:val="22"/>
          <w:szCs w:val="22"/>
        </w:rPr>
        <w:t xml:space="preserve">HC. Pedro Julián López Sierra </w:t>
      </w:r>
    </w:p>
    <w:p w14:paraId="03389D26" w14:textId="77777777" w:rsidR="00A2466D" w:rsidRPr="00A2466D" w:rsidRDefault="00A2466D" w:rsidP="004238E0">
      <w:pPr>
        <w:tabs>
          <w:tab w:val="center" w:pos="4820"/>
          <w:tab w:val="left" w:pos="4962"/>
        </w:tabs>
        <w:rPr>
          <w:rFonts w:ascii="Calibri" w:hAnsi="Calibri" w:cs="Calibri"/>
          <w:sz w:val="22"/>
          <w:szCs w:val="22"/>
        </w:rPr>
      </w:pPr>
      <w:r>
        <w:rPr>
          <w:rFonts w:ascii="Calibri" w:hAnsi="Calibri" w:cs="Calibri"/>
          <w:sz w:val="22"/>
          <w:szCs w:val="22"/>
        </w:rPr>
        <w:t xml:space="preserve">Bancada </w:t>
      </w:r>
      <w:r w:rsidRPr="00A2466D">
        <w:rPr>
          <w:rFonts w:ascii="Calibri" w:hAnsi="Calibri" w:cs="Calibri"/>
          <w:sz w:val="22"/>
          <w:szCs w:val="22"/>
        </w:rPr>
        <w:t xml:space="preserve">Partido Cambio Radical                                          </w:t>
      </w:r>
      <w:r>
        <w:rPr>
          <w:rFonts w:ascii="Calibri" w:hAnsi="Calibri" w:cs="Calibri"/>
          <w:sz w:val="22"/>
          <w:szCs w:val="22"/>
        </w:rPr>
        <w:t xml:space="preserve">Bancada </w:t>
      </w:r>
      <w:r w:rsidRPr="00A2466D">
        <w:rPr>
          <w:rFonts w:ascii="Calibri" w:hAnsi="Calibri" w:cs="Calibri"/>
          <w:sz w:val="22"/>
          <w:szCs w:val="22"/>
        </w:rPr>
        <w:t xml:space="preserve">Partido Cambio Radical </w:t>
      </w:r>
    </w:p>
    <w:p w14:paraId="2DF16896" w14:textId="77777777" w:rsidR="00A2466D" w:rsidRPr="00A2466D" w:rsidRDefault="00A2466D" w:rsidP="004238E0">
      <w:pPr>
        <w:tabs>
          <w:tab w:val="center" w:pos="4820"/>
          <w:tab w:val="left" w:pos="4962"/>
        </w:tabs>
        <w:rPr>
          <w:rFonts w:ascii="Calibri" w:hAnsi="Calibri" w:cs="Calibri"/>
          <w:sz w:val="22"/>
          <w:szCs w:val="22"/>
        </w:rPr>
      </w:pPr>
    </w:p>
    <w:p w14:paraId="21461BA9" w14:textId="77777777" w:rsidR="00A2466D" w:rsidRPr="00A2466D" w:rsidRDefault="00A2466D" w:rsidP="004238E0">
      <w:pPr>
        <w:tabs>
          <w:tab w:val="center" w:pos="4820"/>
          <w:tab w:val="left" w:pos="4962"/>
        </w:tabs>
        <w:rPr>
          <w:rFonts w:ascii="Calibri" w:hAnsi="Calibri" w:cs="Calibri"/>
          <w:sz w:val="22"/>
          <w:szCs w:val="22"/>
        </w:rPr>
      </w:pPr>
    </w:p>
    <w:p w14:paraId="199FF2B8" w14:textId="77777777" w:rsidR="00A2466D" w:rsidRDefault="00A2466D" w:rsidP="004238E0">
      <w:pPr>
        <w:tabs>
          <w:tab w:val="center" w:pos="4820"/>
          <w:tab w:val="left" w:pos="4962"/>
        </w:tabs>
        <w:rPr>
          <w:rFonts w:ascii="Calibri" w:hAnsi="Calibri" w:cs="Calibri"/>
          <w:sz w:val="22"/>
          <w:szCs w:val="22"/>
        </w:rPr>
      </w:pPr>
    </w:p>
    <w:p w14:paraId="282F4BE5" w14:textId="77777777" w:rsidR="00896FF9" w:rsidRDefault="00896FF9" w:rsidP="004238E0">
      <w:pPr>
        <w:tabs>
          <w:tab w:val="center" w:pos="4820"/>
          <w:tab w:val="left" w:pos="4962"/>
        </w:tabs>
        <w:rPr>
          <w:rFonts w:ascii="Calibri" w:hAnsi="Calibri" w:cs="Calibri"/>
          <w:sz w:val="22"/>
          <w:szCs w:val="22"/>
        </w:rPr>
      </w:pPr>
    </w:p>
    <w:p w14:paraId="397F5BDF" w14:textId="77777777" w:rsidR="00CA78F4" w:rsidRDefault="00CA78F4" w:rsidP="00CA78F4">
      <w:pPr>
        <w:tabs>
          <w:tab w:val="center" w:pos="4820"/>
          <w:tab w:val="left" w:pos="4962"/>
        </w:tabs>
        <w:rPr>
          <w:rFonts w:cs="Arial"/>
          <w:bCs/>
          <w:i/>
          <w:sz w:val="20"/>
        </w:rPr>
      </w:pPr>
    </w:p>
    <w:p w14:paraId="65F43F05" w14:textId="77777777" w:rsidR="00CA78F4" w:rsidRDefault="00CA78F4" w:rsidP="00CA78F4">
      <w:pPr>
        <w:tabs>
          <w:tab w:val="center" w:pos="4820"/>
          <w:tab w:val="left" w:pos="4962"/>
        </w:tabs>
        <w:rPr>
          <w:rFonts w:cs="Arial"/>
          <w:bCs/>
          <w:i/>
          <w:sz w:val="20"/>
        </w:rPr>
      </w:pPr>
    </w:p>
    <w:p w14:paraId="662287D1" w14:textId="77777777" w:rsidR="00CA78F4" w:rsidRPr="004238E0" w:rsidRDefault="00CA78F4" w:rsidP="004444FE">
      <w:pPr>
        <w:tabs>
          <w:tab w:val="left" w:pos="4962"/>
        </w:tabs>
        <w:rPr>
          <w:rFonts w:cs="Arial"/>
          <w:bCs/>
          <w:i/>
          <w:sz w:val="20"/>
        </w:rPr>
      </w:pPr>
      <w:r w:rsidRPr="004238E0">
        <w:rPr>
          <w:rFonts w:cs="Arial"/>
          <w:bCs/>
          <w:i/>
          <w:sz w:val="20"/>
        </w:rPr>
        <w:t>Original no firmado</w:t>
      </w:r>
      <w:r>
        <w:rPr>
          <w:rFonts w:cs="Arial"/>
          <w:bCs/>
          <w:i/>
          <w:sz w:val="20"/>
        </w:rPr>
        <w:tab/>
      </w:r>
      <w:r>
        <w:rPr>
          <w:rFonts w:cs="Arial"/>
          <w:bCs/>
          <w:i/>
          <w:sz w:val="20"/>
        </w:rPr>
        <w:tab/>
      </w:r>
      <w:r w:rsidRPr="004238E0">
        <w:rPr>
          <w:rFonts w:cs="Arial"/>
          <w:bCs/>
          <w:i/>
          <w:sz w:val="20"/>
        </w:rPr>
        <w:t>Original no firmado</w:t>
      </w:r>
    </w:p>
    <w:p w14:paraId="55C1576F" w14:textId="77777777" w:rsidR="00A2466D" w:rsidRDefault="00A2466D" w:rsidP="004238E0">
      <w:pPr>
        <w:tabs>
          <w:tab w:val="center" w:pos="4820"/>
          <w:tab w:val="left" w:pos="4962"/>
        </w:tabs>
        <w:rPr>
          <w:rFonts w:ascii="Calibri" w:hAnsi="Calibri" w:cs="Calibri"/>
          <w:b/>
          <w:sz w:val="22"/>
          <w:szCs w:val="22"/>
        </w:rPr>
      </w:pPr>
      <w:r w:rsidRPr="00A2466D">
        <w:rPr>
          <w:rFonts w:ascii="Calibri" w:hAnsi="Calibri" w:cs="Calibri"/>
          <w:b/>
          <w:sz w:val="22"/>
          <w:szCs w:val="22"/>
        </w:rPr>
        <w:t xml:space="preserve">HC. Yefer Yesid Vega Bobadilla </w:t>
      </w:r>
      <w:r>
        <w:rPr>
          <w:rFonts w:ascii="Calibri" w:hAnsi="Calibri" w:cs="Calibri"/>
          <w:b/>
          <w:sz w:val="22"/>
          <w:szCs w:val="22"/>
        </w:rPr>
        <w:t xml:space="preserve">                                           </w:t>
      </w:r>
      <w:r w:rsidRPr="00A2466D">
        <w:rPr>
          <w:rFonts w:ascii="Calibri" w:hAnsi="Calibri" w:cs="Calibri"/>
          <w:b/>
          <w:sz w:val="22"/>
          <w:szCs w:val="22"/>
        </w:rPr>
        <w:t>HC. Roberto Hin</w:t>
      </w:r>
      <w:r>
        <w:rPr>
          <w:rFonts w:ascii="Calibri" w:hAnsi="Calibri" w:cs="Calibri"/>
          <w:b/>
          <w:sz w:val="22"/>
          <w:szCs w:val="22"/>
        </w:rPr>
        <w:t>estrosa Rey           </w:t>
      </w:r>
    </w:p>
    <w:p w14:paraId="7544167C" w14:textId="77777777" w:rsidR="00A2466D" w:rsidRDefault="00A2466D" w:rsidP="004238E0">
      <w:pPr>
        <w:tabs>
          <w:tab w:val="center" w:pos="4820"/>
          <w:tab w:val="left" w:pos="4962"/>
        </w:tabs>
        <w:rPr>
          <w:rFonts w:ascii="Calibri" w:hAnsi="Calibri" w:cs="Calibri"/>
          <w:sz w:val="22"/>
          <w:szCs w:val="22"/>
        </w:rPr>
      </w:pPr>
      <w:r>
        <w:rPr>
          <w:rFonts w:ascii="Calibri" w:hAnsi="Calibri" w:cs="Calibri"/>
          <w:sz w:val="22"/>
          <w:szCs w:val="22"/>
        </w:rPr>
        <w:t>Bancada Partido Cambio Radical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Bancada Partido Cambio Radical</w:t>
      </w:r>
    </w:p>
    <w:p w14:paraId="501F9918" w14:textId="77777777" w:rsidR="00A2466D" w:rsidRDefault="00A2466D" w:rsidP="004238E0">
      <w:pPr>
        <w:tabs>
          <w:tab w:val="center" w:pos="4820"/>
          <w:tab w:val="left" w:pos="4962"/>
        </w:tabs>
        <w:rPr>
          <w:rFonts w:ascii="Calibri" w:hAnsi="Calibri" w:cs="Calibri"/>
          <w:sz w:val="22"/>
          <w:szCs w:val="22"/>
        </w:rPr>
      </w:pPr>
    </w:p>
    <w:p w14:paraId="674105E8" w14:textId="77777777" w:rsidR="00A2466D" w:rsidRDefault="00A2466D" w:rsidP="004238E0">
      <w:pPr>
        <w:tabs>
          <w:tab w:val="center" w:pos="4820"/>
          <w:tab w:val="left" w:pos="4962"/>
        </w:tabs>
        <w:rPr>
          <w:rFonts w:ascii="Calibri" w:hAnsi="Calibri" w:cs="Calibri"/>
          <w:sz w:val="22"/>
          <w:szCs w:val="22"/>
        </w:rPr>
      </w:pPr>
    </w:p>
    <w:p w14:paraId="448C8D77" w14:textId="77777777" w:rsidR="00896FF9" w:rsidRDefault="00896FF9" w:rsidP="004238E0">
      <w:pPr>
        <w:tabs>
          <w:tab w:val="center" w:pos="4820"/>
          <w:tab w:val="left" w:pos="4962"/>
        </w:tabs>
        <w:rPr>
          <w:rFonts w:ascii="Calibri" w:hAnsi="Calibri" w:cs="Calibri"/>
          <w:sz w:val="22"/>
          <w:szCs w:val="22"/>
        </w:rPr>
      </w:pPr>
    </w:p>
    <w:p w14:paraId="5F1BF58E" w14:textId="77777777" w:rsidR="009C427E" w:rsidRDefault="009C427E" w:rsidP="004238E0">
      <w:pPr>
        <w:tabs>
          <w:tab w:val="center" w:pos="4820"/>
          <w:tab w:val="left" w:pos="4962"/>
        </w:tabs>
        <w:rPr>
          <w:rFonts w:ascii="Calibri" w:hAnsi="Calibri" w:cs="Calibri"/>
          <w:sz w:val="22"/>
          <w:szCs w:val="22"/>
        </w:rPr>
      </w:pPr>
    </w:p>
    <w:p w14:paraId="4EA834EF" w14:textId="77777777" w:rsidR="00CA78F4" w:rsidRPr="004238E0" w:rsidRDefault="00CA78F4" w:rsidP="00CA78F4">
      <w:pPr>
        <w:tabs>
          <w:tab w:val="center" w:pos="4820"/>
          <w:tab w:val="left" w:pos="4962"/>
        </w:tabs>
        <w:rPr>
          <w:rFonts w:cs="Arial"/>
          <w:bCs/>
          <w:i/>
          <w:sz w:val="20"/>
        </w:rPr>
      </w:pPr>
      <w:r w:rsidRPr="004238E0">
        <w:rPr>
          <w:rFonts w:cs="Arial"/>
          <w:bCs/>
          <w:i/>
          <w:sz w:val="20"/>
        </w:rPr>
        <w:t>Original no firmado</w:t>
      </w:r>
      <w:r>
        <w:rPr>
          <w:rFonts w:cs="Arial"/>
          <w:bCs/>
          <w:i/>
          <w:sz w:val="20"/>
        </w:rPr>
        <w:tab/>
      </w:r>
      <w:r>
        <w:rPr>
          <w:rFonts w:cs="Arial"/>
          <w:bCs/>
          <w:i/>
          <w:sz w:val="20"/>
        </w:rPr>
        <w:tab/>
      </w:r>
    </w:p>
    <w:p w14:paraId="26038154" w14:textId="77777777" w:rsidR="00A2466D" w:rsidRPr="00CA645F" w:rsidRDefault="00A2466D" w:rsidP="004238E0">
      <w:pPr>
        <w:tabs>
          <w:tab w:val="center" w:pos="4820"/>
          <w:tab w:val="left" w:pos="4962"/>
        </w:tabs>
        <w:rPr>
          <w:rFonts w:ascii="Georgia" w:hAnsi="Georgia"/>
          <w:szCs w:val="24"/>
          <w:lang w:val="es-CO" w:eastAsia="es-CO"/>
        </w:rPr>
      </w:pPr>
      <w:r w:rsidRPr="00A2466D">
        <w:rPr>
          <w:rFonts w:ascii="Calibri" w:hAnsi="Calibri" w:cs="Calibri"/>
          <w:b/>
          <w:sz w:val="22"/>
          <w:szCs w:val="22"/>
        </w:rPr>
        <w:t xml:space="preserve">H.C. Juan Felipe Grillo Carrasco </w:t>
      </w:r>
      <w:r w:rsidR="00925E12">
        <w:rPr>
          <w:rFonts w:ascii="Calibri" w:hAnsi="Calibri" w:cs="Calibri"/>
          <w:b/>
          <w:sz w:val="22"/>
          <w:szCs w:val="22"/>
        </w:rPr>
        <w:tab/>
      </w:r>
      <w:r w:rsidR="00925E12">
        <w:rPr>
          <w:rFonts w:ascii="Calibri" w:hAnsi="Calibri" w:cs="Calibri"/>
          <w:b/>
          <w:sz w:val="22"/>
          <w:szCs w:val="22"/>
        </w:rPr>
        <w:tab/>
      </w:r>
      <w:r w:rsidR="00925E12">
        <w:rPr>
          <w:rFonts w:ascii="Calibri" w:hAnsi="Calibri" w:cs="Calibri"/>
          <w:b/>
          <w:sz w:val="22"/>
          <w:szCs w:val="22"/>
        </w:rPr>
        <w:tab/>
        <w:t>HC. Nelly Patricia Mosquera Murcia</w:t>
      </w:r>
    </w:p>
    <w:p w14:paraId="6F853872" w14:textId="77777777" w:rsidR="00A2466D" w:rsidRDefault="00A2466D" w:rsidP="004238E0">
      <w:pPr>
        <w:tabs>
          <w:tab w:val="center" w:pos="4820"/>
          <w:tab w:val="left" w:pos="4962"/>
        </w:tabs>
        <w:rPr>
          <w:rFonts w:ascii="Calibri" w:hAnsi="Calibri" w:cs="Calibri"/>
          <w:sz w:val="22"/>
          <w:szCs w:val="22"/>
        </w:rPr>
      </w:pPr>
      <w:r>
        <w:rPr>
          <w:rFonts w:ascii="Calibri" w:hAnsi="Calibri" w:cs="Calibri"/>
          <w:sz w:val="22"/>
          <w:szCs w:val="22"/>
        </w:rPr>
        <w:t>Bancada Partido Cambio Radical</w:t>
      </w:r>
      <w:r w:rsidR="00925E12">
        <w:rPr>
          <w:rFonts w:ascii="Calibri" w:hAnsi="Calibri" w:cs="Calibri"/>
          <w:sz w:val="22"/>
          <w:szCs w:val="22"/>
        </w:rPr>
        <w:tab/>
      </w:r>
      <w:r w:rsidR="00925E12">
        <w:rPr>
          <w:rFonts w:ascii="Calibri" w:hAnsi="Calibri" w:cs="Calibri"/>
          <w:sz w:val="22"/>
          <w:szCs w:val="22"/>
        </w:rPr>
        <w:tab/>
      </w:r>
      <w:r w:rsidR="00925E12">
        <w:rPr>
          <w:rFonts w:ascii="Calibri" w:hAnsi="Calibri" w:cs="Calibri"/>
          <w:sz w:val="22"/>
          <w:szCs w:val="22"/>
        </w:rPr>
        <w:tab/>
        <w:t>Bancada Partido de la U</w:t>
      </w:r>
    </w:p>
    <w:p w14:paraId="64D371CF" w14:textId="77777777" w:rsidR="00925E12" w:rsidRDefault="00925E12" w:rsidP="004238E0">
      <w:pPr>
        <w:tabs>
          <w:tab w:val="center" w:pos="4820"/>
          <w:tab w:val="left" w:pos="4962"/>
        </w:tabs>
        <w:rPr>
          <w:rFonts w:ascii="Calibri" w:hAnsi="Calibri" w:cs="Calibri"/>
          <w:sz w:val="22"/>
          <w:szCs w:val="22"/>
        </w:rPr>
      </w:pPr>
    </w:p>
    <w:p w14:paraId="1EC210E8" w14:textId="77777777" w:rsidR="00925E12" w:rsidRDefault="00925E12" w:rsidP="004238E0">
      <w:pPr>
        <w:tabs>
          <w:tab w:val="center" w:pos="4820"/>
          <w:tab w:val="left" w:pos="4962"/>
        </w:tabs>
        <w:rPr>
          <w:rFonts w:ascii="Calibri" w:hAnsi="Calibri" w:cs="Calibri"/>
          <w:sz w:val="22"/>
          <w:szCs w:val="22"/>
        </w:rPr>
      </w:pPr>
    </w:p>
    <w:p w14:paraId="160F4DAE" w14:textId="77777777" w:rsidR="00925E12" w:rsidRDefault="00925E12" w:rsidP="004238E0">
      <w:pPr>
        <w:tabs>
          <w:tab w:val="center" w:pos="4820"/>
          <w:tab w:val="left" w:pos="4962"/>
        </w:tabs>
        <w:rPr>
          <w:rFonts w:ascii="Calibri" w:hAnsi="Calibri" w:cs="Calibri"/>
          <w:sz w:val="22"/>
          <w:szCs w:val="22"/>
        </w:rPr>
      </w:pPr>
    </w:p>
    <w:p w14:paraId="6423C4EE" w14:textId="77777777" w:rsidR="00896FF9" w:rsidRDefault="00896FF9" w:rsidP="004238E0">
      <w:pPr>
        <w:tabs>
          <w:tab w:val="center" w:pos="4820"/>
          <w:tab w:val="left" w:pos="4962"/>
        </w:tabs>
        <w:rPr>
          <w:rFonts w:ascii="Calibri" w:hAnsi="Calibri" w:cs="Calibri"/>
          <w:sz w:val="22"/>
          <w:szCs w:val="22"/>
        </w:rPr>
      </w:pPr>
    </w:p>
    <w:p w14:paraId="4B46CB8E"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75FBF268" w14:textId="77777777" w:rsidR="00925E12" w:rsidRDefault="00925E12" w:rsidP="004238E0">
      <w:pPr>
        <w:tabs>
          <w:tab w:val="center" w:pos="4820"/>
          <w:tab w:val="left" w:pos="4962"/>
        </w:tabs>
        <w:rPr>
          <w:rFonts w:ascii="Calibri" w:hAnsi="Calibri" w:cs="Calibri"/>
          <w:b/>
          <w:sz w:val="22"/>
          <w:szCs w:val="22"/>
        </w:rPr>
      </w:pPr>
      <w:r>
        <w:rPr>
          <w:rFonts w:ascii="Calibri" w:hAnsi="Calibri" w:cs="Calibri"/>
          <w:b/>
          <w:sz w:val="22"/>
          <w:szCs w:val="22"/>
        </w:rPr>
        <w:t>HC. Rubén Torrado Pacheco</w:t>
      </w:r>
      <w:r>
        <w:rPr>
          <w:rFonts w:ascii="Calibri" w:hAnsi="Calibri" w:cs="Calibri"/>
          <w:b/>
          <w:sz w:val="22"/>
          <w:szCs w:val="22"/>
        </w:rPr>
        <w:tab/>
      </w:r>
      <w:r>
        <w:rPr>
          <w:rFonts w:ascii="Calibri" w:hAnsi="Calibri" w:cs="Calibri"/>
          <w:b/>
          <w:sz w:val="22"/>
          <w:szCs w:val="22"/>
        </w:rPr>
        <w:tab/>
        <w:t>HC. David Ballén Hernández</w:t>
      </w:r>
    </w:p>
    <w:p w14:paraId="5D8F683B" w14:textId="77777777" w:rsidR="00925E12" w:rsidRDefault="00925E12" w:rsidP="004238E0">
      <w:pPr>
        <w:tabs>
          <w:tab w:val="center" w:pos="4820"/>
          <w:tab w:val="left" w:pos="4962"/>
        </w:tabs>
        <w:rPr>
          <w:rFonts w:ascii="Calibri" w:hAnsi="Calibri" w:cs="Calibri"/>
          <w:sz w:val="22"/>
          <w:szCs w:val="22"/>
        </w:rPr>
      </w:pPr>
      <w:r>
        <w:rPr>
          <w:rFonts w:ascii="Calibri" w:hAnsi="Calibri" w:cs="Calibri"/>
          <w:sz w:val="22"/>
          <w:szCs w:val="22"/>
        </w:rPr>
        <w:t>Bancada Partido de la 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Bancada Partido de la U</w:t>
      </w:r>
    </w:p>
    <w:p w14:paraId="619E815D" w14:textId="77777777" w:rsidR="00925E12" w:rsidRDefault="00925E12" w:rsidP="004238E0">
      <w:pPr>
        <w:tabs>
          <w:tab w:val="center" w:pos="4820"/>
          <w:tab w:val="left" w:pos="4962"/>
        </w:tabs>
        <w:rPr>
          <w:rFonts w:ascii="Calibri" w:hAnsi="Calibri" w:cs="Calibri"/>
          <w:sz w:val="22"/>
          <w:szCs w:val="22"/>
        </w:rPr>
      </w:pPr>
    </w:p>
    <w:p w14:paraId="18D5B623" w14:textId="77777777" w:rsidR="00925E12" w:rsidRDefault="00925E12" w:rsidP="004238E0">
      <w:pPr>
        <w:tabs>
          <w:tab w:val="center" w:pos="4820"/>
          <w:tab w:val="left" w:pos="4962"/>
        </w:tabs>
        <w:rPr>
          <w:rFonts w:ascii="Calibri" w:hAnsi="Calibri" w:cs="Calibri"/>
          <w:sz w:val="22"/>
          <w:szCs w:val="22"/>
        </w:rPr>
      </w:pPr>
    </w:p>
    <w:p w14:paraId="59B91F06" w14:textId="77777777" w:rsidR="009C427E" w:rsidRDefault="009C427E" w:rsidP="004238E0">
      <w:pPr>
        <w:tabs>
          <w:tab w:val="center" w:pos="4820"/>
          <w:tab w:val="left" w:pos="4962"/>
        </w:tabs>
        <w:rPr>
          <w:rFonts w:ascii="Calibri" w:hAnsi="Calibri" w:cs="Calibri"/>
          <w:sz w:val="22"/>
          <w:szCs w:val="22"/>
        </w:rPr>
      </w:pPr>
    </w:p>
    <w:p w14:paraId="2DE81FDE" w14:textId="77777777" w:rsidR="00CA78F4" w:rsidRPr="004238E0" w:rsidRDefault="00CA78F4" w:rsidP="004444FE">
      <w:pPr>
        <w:tabs>
          <w:tab w:val="left" w:pos="4962"/>
          <w:tab w:val="center" w:pos="5103"/>
        </w:tabs>
        <w:rPr>
          <w:rFonts w:cs="Arial"/>
          <w:bCs/>
          <w:i/>
          <w:sz w:val="20"/>
        </w:rPr>
      </w:pPr>
      <w:r w:rsidRPr="004238E0">
        <w:rPr>
          <w:rFonts w:cs="Arial"/>
          <w:bCs/>
          <w:i/>
          <w:sz w:val="20"/>
        </w:rPr>
        <w:t>Original no firmado</w:t>
      </w:r>
      <w:r>
        <w:rPr>
          <w:rFonts w:cs="Arial"/>
          <w:bCs/>
          <w:i/>
          <w:sz w:val="20"/>
        </w:rPr>
        <w:tab/>
      </w:r>
      <w:r w:rsidRPr="004238E0">
        <w:rPr>
          <w:rFonts w:cs="Arial"/>
          <w:bCs/>
          <w:i/>
          <w:sz w:val="20"/>
        </w:rPr>
        <w:t>Original no firmado</w:t>
      </w:r>
    </w:p>
    <w:p w14:paraId="3D1B56B3" w14:textId="77777777" w:rsidR="00925E12" w:rsidRPr="00925E12" w:rsidRDefault="00925E12" w:rsidP="004238E0">
      <w:pPr>
        <w:tabs>
          <w:tab w:val="center" w:pos="4820"/>
          <w:tab w:val="left" w:pos="4962"/>
        </w:tabs>
        <w:rPr>
          <w:rFonts w:ascii="Calibri" w:hAnsi="Calibri" w:cs="Calibri"/>
          <w:b/>
          <w:sz w:val="22"/>
          <w:szCs w:val="22"/>
        </w:rPr>
      </w:pPr>
      <w:r w:rsidRPr="00925E12">
        <w:rPr>
          <w:rFonts w:ascii="Calibri" w:hAnsi="Calibri" w:cs="Calibri"/>
          <w:b/>
          <w:sz w:val="22"/>
          <w:szCs w:val="22"/>
        </w:rPr>
        <w:t>HC.  Ricardo Correa Mojica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HC. </w:t>
      </w:r>
      <w:r w:rsidR="00843706">
        <w:rPr>
          <w:rFonts w:ascii="Calibri" w:hAnsi="Calibri" w:cs="Calibri"/>
          <w:b/>
          <w:sz w:val="22"/>
          <w:szCs w:val="22"/>
        </w:rPr>
        <w:t>Olga Victoria Rubio</w:t>
      </w:r>
      <w:r>
        <w:rPr>
          <w:rFonts w:ascii="Calibri" w:hAnsi="Calibri" w:cs="Calibri"/>
          <w:b/>
          <w:sz w:val="22"/>
          <w:szCs w:val="22"/>
        </w:rPr>
        <w:t xml:space="preserve"> </w:t>
      </w:r>
    </w:p>
    <w:p w14:paraId="5CD9DCB4" w14:textId="77777777" w:rsidR="00925E12" w:rsidRDefault="00925E12" w:rsidP="004238E0">
      <w:pPr>
        <w:tabs>
          <w:tab w:val="center" w:pos="4820"/>
          <w:tab w:val="left" w:pos="4962"/>
        </w:tabs>
        <w:rPr>
          <w:rFonts w:ascii="Calibri" w:hAnsi="Calibri" w:cs="Calibri"/>
          <w:sz w:val="22"/>
          <w:szCs w:val="22"/>
        </w:rPr>
      </w:pPr>
      <w:r>
        <w:rPr>
          <w:rFonts w:ascii="Calibri" w:hAnsi="Calibri" w:cs="Calibri"/>
          <w:sz w:val="22"/>
          <w:szCs w:val="22"/>
        </w:rPr>
        <w:t>Bancada Partido de la 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Bancada Partido Político MIRA</w:t>
      </w:r>
    </w:p>
    <w:p w14:paraId="2CF4D0C4" w14:textId="77777777" w:rsidR="00925E12" w:rsidRDefault="00925E12" w:rsidP="004238E0">
      <w:pPr>
        <w:tabs>
          <w:tab w:val="center" w:pos="4820"/>
          <w:tab w:val="left" w:pos="4962"/>
        </w:tabs>
        <w:rPr>
          <w:rFonts w:ascii="Calibri" w:hAnsi="Calibri" w:cs="Calibri"/>
          <w:sz w:val="22"/>
          <w:szCs w:val="22"/>
        </w:rPr>
      </w:pPr>
    </w:p>
    <w:p w14:paraId="46F9ADD8" w14:textId="77777777" w:rsidR="00925E12" w:rsidRDefault="00925E12" w:rsidP="004238E0">
      <w:pPr>
        <w:tabs>
          <w:tab w:val="center" w:pos="4820"/>
          <w:tab w:val="left" w:pos="4962"/>
        </w:tabs>
        <w:rPr>
          <w:rFonts w:ascii="Calibri" w:hAnsi="Calibri" w:cs="Calibri"/>
          <w:sz w:val="22"/>
          <w:szCs w:val="22"/>
        </w:rPr>
      </w:pPr>
    </w:p>
    <w:p w14:paraId="738F0B9C" w14:textId="77777777" w:rsidR="009C427E" w:rsidRDefault="009C427E" w:rsidP="004238E0">
      <w:pPr>
        <w:tabs>
          <w:tab w:val="center" w:pos="4820"/>
          <w:tab w:val="left" w:pos="4962"/>
        </w:tabs>
        <w:rPr>
          <w:rFonts w:ascii="Calibri" w:hAnsi="Calibri" w:cs="Calibri"/>
          <w:sz w:val="22"/>
          <w:szCs w:val="22"/>
        </w:rPr>
      </w:pPr>
    </w:p>
    <w:p w14:paraId="51BD5F33"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68FA075C" w14:textId="77777777" w:rsidR="00925E12" w:rsidRDefault="00925E12" w:rsidP="004238E0">
      <w:pPr>
        <w:tabs>
          <w:tab w:val="center" w:pos="4820"/>
          <w:tab w:val="left" w:pos="4962"/>
        </w:tabs>
        <w:rPr>
          <w:rFonts w:ascii="Calibri" w:hAnsi="Calibri" w:cs="Calibri"/>
          <w:b/>
          <w:sz w:val="22"/>
          <w:szCs w:val="22"/>
        </w:rPr>
      </w:pPr>
      <w:r>
        <w:rPr>
          <w:rFonts w:ascii="Calibri" w:hAnsi="Calibri" w:cs="Calibri"/>
          <w:b/>
          <w:sz w:val="22"/>
          <w:szCs w:val="22"/>
        </w:rPr>
        <w:t>HC. Jairo Cardoso Salazar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HC. Manuel José Sarmiento</w:t>
      </w:r>
    </w:p>
    <w:p w14:paraId="5AF93A79" w14:textId="77777777" w:rsidR="00925E12" w:rsidRDefault="00925E12" w:rsidP="004238E0">
      <w:pPr>
        <w:tabs>
          <w:tab w:val="center" w:pos="4820"/>
          <w:tab w:val="left" w:pos="4962"/>
        </w:tabs>
        <w:rPr>
          <w:rFonts w:ascii="Calibri" w:hAnsi="Calibri" w:cs="Calibri"/>
          <w:sz w:val="22"/>
          <w:szCs w:val="22"/>
        </w:rPr>
      </w:pPr>
      <w:r>
        <w:rPr>
          <w:rFonts w:ascii="Calibri" w:hAnsi="Calibri" w:cs="Calibri"/>
          <w:sz w:val="22"/>
          <w:szCs w:val="22"/>
        </w:rPr>
        <w:t>Bancada Partido Político MIRA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Bancada Partido Polo Democrático </w:t>
      </w:r>
    </w:p>
    <w:p w14:paraId="26451CEF" w14:textId="77777777" w:rsidR="00925E12" w:rsidRDefault="00925E12" w:rsidP="004238E0">
      <w:pPr>
        <w:tabs>
          <w:tab w:val="center" w:pos="4820"/>
          <w:tab w:val="left" w:pos="4962"/>
        </w:tabs>
        <w:rPr>
          <w:rFonts w:ascii="Calibri" w:hAnsi="Calibri" w:cs="Calibri"/>
          <w:sz w:val="22"/>
          <w:szCs w:val="22"/>
        </w:rPr>
      </w:pPr>
    </w:p>
    <w:p w14:paraId="4473C2A8" w14:textId="77777777" w:rsidR="00925E12" w:rsidRDefault="00925E12" w:rsidP="004238E0">
      <w:pPr>
        <w:tabs>
          <w:tab w:val="center" w:pos="4820"/>
          <w:tab w:val="left" w:pos="4962"/>
        </w:tabs>
        <w:rPr>
          <w:rFonts w:ascii="Calibri" w:hAnsi="Calibri" w:cs="Calibri"/>
          <w:sz w:val="22"/>
          <w:szCs w:val="22"/>
        </w:rPr>
      </w:pPr>
    </w:p>
    <w:p w14:paraId="27FF8BF6" w14:textId="77777777" w:rsidR="009C427E" w:rsidRDefault="009C427E" w:rsidP="004238E0">
      <w:pPr>
        <w:tabs>
          <w:tab w:val="center" w:pos="4820"/>
          <w:tab w:val="left" w:pos="4962"/>
        </w:tabs>
        <w:rPr>
          <w:rFonts w:ascii="Calibri" w:hAnsi="Calibri" w:cs="Calibri"/>
          <w:sz w:val="22"/>
          <w:szCs w:val="22"/>
        </w:rPr>
      </w:pPr>
    </w:p>
    <w:p w14:paraId="11A9298C"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21AB96C9" w14:textId="77777777" w:rsidR="00925E12" w:rsidRPr="00925E12" w:rsidRDefault="00925E12" w:rsidP="004238E0">
      <w:pPr>
        <w:tabs>
          <w:tab w:val="center" w:pos="4820"/>
          <w:tab w:val="left" w:pos="4962"/>
        </w:tabs>
        <w:rPr>
          <w:rFonts w:ascii="Calibri" w:hAnsi="Calibri" w:cs="Calibri"/>
          <w:b/>
          <w:sz w:val="22"/>
          <w:szCs w:val="22"/>
        </w:rPr>
      </w:pPr>
      <w:r>
        <w:rPr>
          <w:rFonts w:ascii="Calibri" w:hAnsi="Calibri" w:cs="Calibri"/>
          <w:b/>
          <w:sz w:val="22"/>
          <w:szCs w:val="22"/>
        </w:rPr>
        <w:t>HC. Celio Nieves Herrera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HC. Álvaro Argote Muñoz</w:t>
      </w:r>
    </w:p>
    <w:p w14:paraId="4EC455F7" w14:textId="77777777" w:rsidR="00925E12" w:rsidRDefault="00925E12" w:rsidP="004238E0">
      <w:pPr>
        <w:tabs>
          <w:tab w:val="center" w:pos="4820"/>
          <w:tab w:val="left" w:pos="4962"/>
        </w:tabs>
        <w:rPr>
          <w:rFonts w:ascii="Calibri" w:hAnsi="Calibri" w:cs="Calibri"/>
          <w:sz w:val="22"/>
          <w:szCs w:val="22"/>
        </w:rPr>
      </w:pPr>
      <w:r>
        <w:rPr>
          <w:rFonts w:ascii="Calibri" w:hAnsi="Calibri" w:cs="Calibri"/>
          <w:sz w:val="22"/>
          <w:szCs w:val="22"/>
        </w:rPr>
        <w:t xml:space="preserve">Bancada Partido Polo Democrático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Bancada Partido Polo Democrático </w:t>
      </w:r>
    </w:p>
    <w:p w14:paraId="5D22C05E" w14:textId="77777777" w:rsidR="00925E12" w:rsidRDefault="00925E12" w:rsidP="004238E0">
      <w:pPr>
        <w:tabs>
          <w:tab w:val="center" w:pos="4820"/>
          <w:tab w:val="left" w:pos="4962"/>
        </w:tabs>
        <w:rPr>
          <w:rFonts w:ascii="Calibri" w:hAnsi="Calibri" w:cs="Calibri"/>
          <w:sz w:val="22"/>
          <w:szCs w:val="22"/>
        </w:rPr>
      </w:pPr>
    </w:p>
    <w:p w14:paraId="193AB59C" w14:textId="77777777" w:rsidR="009C427E" w:rsidRDefault="009C427E" w:rsidP="004238E0">
      <w:pPr>
        <w:tabs>
          <w:tab w:val="center" w:pos="4820"/>
          <w:tab w:val="left" w:pos="4962"/>
        </w:tabs>
        <w:rPr>
          <w:rFonts w:ascii="Calibri" w:hAnsi="Calibri" w:cs="Calibri"/>
          <w:sz w:val="22"/>
          <w:szCs w:val="22"/>
        </w:rPr>
      </w:pPr>
    </w:p>
    <w:p w14:paraId="7C55E4E1" w14:textId="77777777" w:rsidR="00925E12" w:rsidRDefault="00925E12" w:rsidP="004238E0">
      <w:pPr>
        <w:tabs>
          <w:tab w:val="center" w:pos="4820"/>
          <w:tab w:val="left" w:pos="4962"/>
        </w:tabs>
        <w:rPr>
          <w:rFonts w:ascii="Calibri" w:hAnsi="Calibri" w:cs="Calibri"/>
          <w:sz w:val="22"/>
          <w:szCs w:val="22"/>
        </w:rPr>
      </w:pPr>
    </w:p>
    <w:p w14:paraId="063A8952"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0EB2D2C1" w14:textId="77777777" w:rsidR="009C427E" w:rsidRDefault="00925E12" w:rsidP="004238E0">
      <w:pPr>
        <w:tabs>
          <w:tab w:val="center" w:pos="4820"/>
          <w:tab w:val="left" w:pos="4962"/>
        </w:tabs>
        <w:rPr>
          <w:rFonts w:ascii="Calibri" w:hAnsi="Calibri" w:cs="Calibri"/>
          <w:b/>
          <w:sz w:val="22"/>
          <w:szCs w:val="22"/>
        </w:rPr>
      </w:pPr>
      <w:r>
        <w:rPr>
          <w:rFonts w:ascii="Calibri" w:hAnsi="Calibri" w:cs="Calibri"/>
          <w:b/>
          <w:sz w:val="22"/>
          <w:szCs w:val="22"/>
        </w:rPr>
        <w:t>HC.  Xinia Navarro Prada</w:t>
      </w:r>
      <w:r w:rsidR="00896FF9">
        <w:rPr>
          <w:rFonts w:ascii="Calibri" w:hAnsi="Calibri" w:cs="Calibri"/>
          <w:b/>
          <w:sz w:val="22"/>
          <w:szCs w:val="22"/>
        </w:rPr>
        <w:t xml:space="preserve">                                                       HC. </w:t>
      </w:r>
      <w:r w:rsidR="00934CE4">
        <w:rPr>
          <w:rFonts w:ascii="Calibri" w:hAnsi="Calibri" w:cs="Calibri"/>
          <w:b/>
          <w:sz w:val="22"/>
          <w:szCs w:val="22"/>
        </w:rPr>
        <w:t xml:space="preserve">Venus Albeiro Silva              </w:t>
      </w:r>
    </w:p>
    <w:p w14:paraId="7D4BDFEB" w14:textId="77777777" w:rsidR="00896FF9" w:rsidRDefault="00934CE4" w:rsidP="004238E0">
      <w:pPr>
        <w:tabs>
          <w:tab w:val="center" w:pos="4820"/>
          <w:tab w:val="left" w:pos="4962"/>
        </w:tabs>
        <w:rPr>
          <w:rFonts w:ascii="Calibri" w:hAnsi="Calibri" w:cs="Calibri"/>
          <w:b/>
          <w:sz w:val="22"/>
          <w:szCs w:val="22"/>
        </w:rPr>
      </w:pPr>
      <w:r>
        <w:rPr>
          <w:rFonts w:ascii="Calibri" w:hAnsi="Calibri" w:cs="Calibri"/>
          <w:sz w:val="22"/>
          <w:szCs w:val="22"/>
        </w:rPr>
        <w:t>Bancada Partido Polo Democrático</w:t>
      </w:r>
      <w:r w:rsidR="00925E12">
        <w:rPr>
          <w:rFonts w:ascii="Calibri" w:hAnsi="Calibri" w:cs="Calibri"/>
          <w:b/>
          <w:sz w:val="22"/>
          <w:szCs w:val="22"/>
        </w:rPr>
        <w:tab/>
      </w:r>
      <w:r w:rsidR="00925E12">
        <w:rPr>
          <w:rFonts w:ascii="Calibri" w:hAnsi="Calibri" w:cs="Calibri"/>
          <w:b/>
          <w:sz w:val="22"/>
          <w:szCs w:val="22"/>
        </w:rPr>
        <w:tab/>
      </w:r>
      <w:r w:rsidR="00925E12">
        <w:rPr>
          <w:rFonts w:ascii="Calibri" w:hAnsi="Calibri" w:cs="Calibri"/>
          <w:b/>
          <w:sz w:val="22"/>
          <w:szCs w:val="22"/>
        </w:rPr>
        <w:tab/>
      </w:r>
      <w:r>
        <w:rPr>
          <w:rFonts w:ascii="Calibri" w:hAnsi="Calibri" w:cs="Calibri"/>
          <w:sz w:val="22"/>
          <w:szCs w:val="22"/>
        </w:rPr>
        <w:t>Bancada Partido Polo Democrático</w:t>
      </w:r>
    </w:p>
    <w:p w14:paraId="62DA4835" w14:textId="77777777" w:rsidR="00896FF9" w:rsidRDefault="00896FF9" w:rsidP="004238E0">
      <w:pPr>
        <w:tabs>
          <w:tab w:val="center" w:pos="4820"/>
          <w:tab w:val="left" w:pos="4962"/>
        </w:tabs>
        <w:rPr>
          <w:rFonts w:ascii="Calibri" w:hAnsi="Calibri" w:cs="Calibri"/>
          <w:b/>
          <w:sz w:val="22"/>
          <w:szCs w:val="22"/>
        </w:rPr>
      </w:pPr>
    </w:p>
    <w:p w14:paraId="6B11139C" w14:textId="77777777" w:rsidR="00896FF9" w:rsidRDefault="00896FF9" w:rsidP="004238E0">
      <w:pPr>
        <w:tabs>
          <w:tab w:val="center" w:pos="4820"/>
          <w:tab w:val="left" w:pos="4962"/>
        </w:tabs>
        <w:rPr>
          <w:rFonts w:ascii="Calibri" w:hAnsi="Calibri" w:cs="Calibri"/>
          <w:b/>
          <w:sz w:val="22"/>
          <w:szCs w:val="22"/>
        </w:rPr>
      </w:pPr>
    </w:p>
    <w:p w14:paraId="092A3944" w14:textId="77777777" w:rsidR="00934CE4" w:rsidRDefault="00934CE4" w:rsidP="004238E0">
      <w:pPr>
        <w:tabs>
          <w:tab w:val="center" w:pos="4820"/>
          <w:tab w:val="left" w:pos="4962"/>
        </w:tabs>
        <w:rPr>
          <w:rFonts w:ascii="Calibri" w:hAnsi="Calibri" w:cs="Calibri"/>
          <w:b/>
          <w:sz w:val="22"/>
          <w:szCs w:val="22"/>
        </w:rPr>
      </w:pPr>
    </w:p>
    <w:p w14:paraId="33E3A744" w14:textId="77777777" w:rsidR="00934CE4" w:rsidRDefault="00934CE4" w:rsidP="004238E0">
      <w:pPr>
        <w:tabs>
          <w:tab w:val="center" w:pos="4820"/>
          <w:tab w:val="left" w:pos="4962"/>
        </w:tabs>
        <w:rPr>
          <w:rFonts w:ascii="Calibri" w:hAnsi="Calibri" w:cs="Calibri"/>
          <w:b/>
          <w:sz w:val="22"/>
          <w:szCs w:val="22"/>
        </w:rPr>
      </w:pPr>
    </w:p>
    <w:p w14:paraId="3F94B312" w14:textId="77777777" w:rsidR="004444FE" w:rsidRDefault="00CA78F4" w:rsidP="004238E0">
      <w:pPr>
        <w:tabs>
          <w:tab w:val="center" w:pos="4820"/>
          <w:tab w:val="left" w:pos="4962"/>
        </w:tabs>
        <w:rPr>
          <w:rFonts w:cs="Arial"/>
          <w:bCs/>
          <w:i/>
          <w:sz w:val="20"/>
        </w:rPr>
      </w:pPr>
      <w:r w:rsidRPr="004238E0">
        <w:rPr>
          <w:rFonts w:cs="Arial"/>
          <w:bCs/>
          <w:i/>
          <w:sz w:val="20"/>
        </w:rPr>
        <w:t>Original no firmado</w:t>
      </w:r>
      <w:r>
        <w:rPr>
          <w:rFonts w:cs="Arial"/>
          <w:bCs/>
          <w:i/>
          <w:sz w:val="20"/>
        </w:rPr>
        <w:tab/>
      </w:r>
    </w:p>
    <w:p w14:paraId="46A68B70" w14:textId="77777777" w:rsidR="00925E12" w:rsidRDefault="00925E12" w:rsidP="004238E0">
      <w:pPr>
        <w:tabs>
          <w:tab w:val="center" w:pos="4820"/>
          <w:tab w:val="left" w:pos="4962"/>
        </w:tabs>
        <w:rPr>
          <w:rFonts w:ascii="Calibri" w:hAnsi="Calibri" w:cs="Calibri"/>
          <w:b/>
          <w:sz w:val="22"/>
          <w:szCs w:val="22"/>
        </w:rPr>
      </w:pPr>
      <w:r>
        <w:rPr>
          <w:rFonts w:ascii="Calibri" w:hAnsi="Calibri" w:cs="Calibri"/>
          <w:b/>
          <w:sz w:val="22"/>
          <w:szCs w:val="22"/>
        </w:rPr>
        <w:t xml:space="preserve">HC. Jorge Eduardo Torres </w:t>
      </w:r>
      <w:r w:rsidR="00934CE4">
        <w:rPr>
          <w:rFonts w:ascii="Calibri" w:hAnsi="Calibri" w:cs="Calibri"/>
          <w:b/>
          <w:sz w:val="22"/>
          <w:szCs w:val="22"/>
        </w:rPr>
        <w:t xml:space="preserve">                                                        HC. Lucia Bastidas </w:t>
      </w:r>
      <w:r w:rsidR="00CA78F4">
        <w:rPr>
          <w:rFonts w:ascii="Calibri" w:hAnsi="Calibri" w:cs="Calibri"/>
          <w:b/>
          <w:sz w:val="22"/>
          <w:szCs w:val="22"/>
        </w:rPr>
        <w:t>Ubate</w:t>
      </w:r>
      <w:r w:rsidR="00934CE4">
        <w:rPr>
          <w:rFonts w:ascii="Calibri" w:hAnsi="Calibri" w:cs="Calibri"/>
          <w:b/>
          <w:sz w:val="22"/>
          <w:szCs w:val="22"/>
        </w:rPr>
        <w:tab/>
      </w:r>
    </w:p>
    <w:p w14:paraId="7E400F9D" w14:textId="77777777" w:rsidR="00934CE4" w:rsidRDefault="00925E12" w:rsidP="004238E0">
      <w:pPr>
        <w:tabs>
          <w:tab w:val="center" w:pos="4820"/>
          <w:tab w:val="left" w:pos="4962"/>
        </w:tabs>
        <w:rPr>
          <w:rFonts w:ascii="Calibri" w:hAnsi="Calibri" w:cs="Calibri"/>
          <w:b/>
          <w:sz w:val="22"/>
          <w:szCs w:val="22"/>
        </w:rPr>
      </w:pPr>
      <w:r>
        <w:rPr>
          <w:rFonts w:ascii="Calibri" w:hAnsi="Calibri" w:cs="Calibri"/>
          <w:sz w:val="22"/>
          <w:szCs w:val="22"/>
        </w:rPr>
        <w:t xml:space="preserve">Bancada Partido </w:t>
      </w:r>
      <w:r w:rsidR="00934CE4">
        <w:rPr>
          <w:rFonts w:ascii="Calibri" w:hAnsi="Calibri" w:cs="Calibri"/>
          <w:sz w:val="22"/>
          <w:szCs w:val="22"/>
        </w:rPr>
        <w:t>Alianza Verde                                                Bancada Partido Alianza Verde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34CE4">
        <w:rPr>
          <w:rFonts w:ascii="Calibri" w:hAnsi="Calibri" w:cs="Calibri"/>
          <w:sz w:val="22"/>
          <w:szCs w:val="22"/>
        </w:rPr>
        <w:t xml:space="preserve">           </w:t>
      </w:r>
      <w:r>
        <w:rPr>
          <w:rFonts w:ascii="Calibri" w:hAnsi="Calibri" w:cs="Calibri"/>
          <w:b/>
          <w:sz w:val="22"/>
          <w:szCs w:val="22"/>
        </w:rPr>
        <w:tab/>
      </w:r>
      <w:r>
        <w:rPr>
          <w:rFonts w:ascii="Calibri" w:hAnsi="Calibri" w:cs="Calibri"/>
          <w:b/>
          <w:sz w:val="22"/>
          <w:szCs w:val="22"/>
        </w:rPr>
        <w:tab/>
      </w:r>
      <w:r w:rsidR="00934CE4">
        <w:rPr>
          <w:rFonts w:ascii="Calibri" w:hAnsi="Calibri" w:cs="Calibri"/>
          <w:b/>
          <w:sz w:val="22"/>
          <w:szCs w:val="22"/>
        </w:rPr>
        <w:t xml:space="preserve">                                            </w:t>
      </w:r>
    </w:p>
    <w:p w14:paraId="7AA4089F" w14:textId="77777777" w:rsidR="00934CE4" w:rsidRDefault="00934CE4" w:rsidP="004238E0">
      <w:pPr>
        <w:tabs>
          <w:tab w:val="center" w:pos="4820"/>
          <w:tab w:val="left" w:pos="4962"/>
        </w:tabs>
        <w:rPr>
          <w:rFonts w:ascii="Calibri" w:hAnsi="Calibri" w:cs="Calibri"/>
          <w:b/>
          <w:sz w:val="22"/>
          <w:szCs w:val="22"/>
        </w:rPr>
      </w:pPr>
    </w:p>
    <w:p w14:paraId="01EBAF15" w14:textId="77777777" w:rsidR="00934CE4" w:rsidRDefault="00934CE4" w:rsidP="004238E0">
      <w:pPr>
        <w:tabs>
          <w:tab w:val="center" w:pos="4820"/>
          <w:tab w:val="left" w:pos="4962"/>
        </w:tabs>
        <w:rPr>
          <w:rFonts w:ascii="Calibri" w:hAnsi="Calibri" w:cs="Calibri"/>
          <w:b/>
          <w:sz w:val="22"/>
          <w:szCs w:val="22"/>
        </w:rPr>
      </w:pPr>
    </w:p>
    <w:p w14:paraId="49A85AB9" w14:textId="77777777" w:rsidR="00934CE4" w:rsidRDefault="00934CE4" w:rsidP="004238E0">
      <w:pPr>
        <w:tabs>
          <w:tab w:val="center" w:pos="4820"/>
          <w:tab w:val="left" w:pos="4962"/>
        </w:tabs>
        <w:rPr>
          <w:rFonts w:ascii="Calibri" w:hAnsi="Calibri" w:cs="Calibri"/>
          <w:b/>
          <w:sz w:val="22"/>
          <w:szCs w:val="22"/>
        </w:rPr>
      </w:pPr>
    </w:p>
    <w:p w14:paraId="5AAD377C"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42367D71" w14:textId="77777777" w:rsidR="00925E12" w:rsidRPr="00934CE4" w:rsidRDefault="00CA78F4" w:rsidP="004238E0">
      <w:pPr>
        <w:tabs>
          <w:tab w:val="center" w:pos="4820"/>
          <w:tab w:val="left" w:pos="4962"/>
        </w:tabs>
        <w:rPr>
          <w:rFonts w:ascii="Calibri" w:hAnsi="Calibri" w:cs="Calibri"/>
          <w:sz w:val="22"/>
          <w:szCs w:val="22"/>
        </w:rPr>
      </w:pPr>
      <w:r>
        <w:rPr>
          <w:rFonts w:ascii="Calibri" w:hAnsi="Calibri" w:cs="Calibri"/>
          <w:b/>
          <w:sz w:val="22"/>
          <w:szCs w:val="22"/>
        </w:rPr>
        <w:t>HC. Hos</w:t>
      </w:r>
      <w:r w:rsidR="00925E12">
        <w:rPr>
          <w:rFonts w:ascii="Calibri" w:hAnsi="Calibri" w:cs="Calibri"/>
          <w:b/>
          <w:sz w:val="22"/>
          <w:szCs w:val="22"/>
        </w:rPr>
        <w:t xml:space="preserve">man Martínez </w:t>
      </w:r>
      <w:r w:rsidR="00934CE4">
        <w:rPr>
          <w:rFonts w:ascii="Calibri" w:hAnsi="Calibri" w:cs="Calibri"/>
          <w:b/>
          <w:sz w:val="22"/>
          <w:szCs w:val="22"/>
        </w:rPr>
        <w:t xml:space="preserve">                                                           HC. Eduard Aníbal Arias Rubio</w:t>
      </w:r>
      <w:r w:rsidR="00934CE4">
        <w:rPr>
          <w:rFonts w:ascii="Calibri" w:hAnsi="Calibri" w:cs="Calibri"/>
          <w:b/>
          <w:sz w:val="22"/>
          <w:szCs w:val="22"/>
        </w:rPr>
        <w:tab/>
      </w:r>
    </w:p>
    <w:p w14:paraId="3F773962" w14:textId="77777777" w:rsidR="00973472" w:rsidRDefault="00973472" w:rsidP="004238E0">
      <w:pPr>
        <w:tabs>
          <w:tab w:val="center" w:pos="4820"/>
          <w:tab w:val="left" w:pos="4962"/>
        </w:tabs>
        <w:rPr>
          <w:rFonts w:ascii="Calibri" w:hAnsi="Calibri" w:cs="Calibri"/>
          <w:sz w:val="22"/>
          <w:szCs w:val="22"/>
        </w:rPr>
      </w:pPr>
      <w:r>
        <w:rPr>
          <w:rFonts w:ascii="Calibri" w:hAnsi="Calibri" w:cs="Calibri"/>
          <w:sz w:val="22"/>
          <w:szCs w:val="22"/>
        </w:rPr>
        <w:t>Bancada Partido Alianza Verde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Bancada Partido Alianza Verde </w:t>
      </w:r>
    </w:p>
    <w:p w14:paraId="5BE13C91" w14:textId="77777777" w:rsidR="00973472" w:rsidRDefault="00973472" w:rsidP="004238E0">
      <w:pPr>
        <w:tabs>
          <w:tab w:val="center" w:pos="4820"/>
          <w:tab w:val="left" w:pos="4962"/>
        </w:tabs>
        <w:rPr>
          <w:rFonts w:ascii="Calibri" w:hAnsi="Calibri" w:cs="Calibri"/>
          <w:sz w:val="22"/>
          <w:szCs w:val="22"/>
        </w:rPr>
      </w:pPr>
    </w:p>
    <w:p w14:paraId="6ADD69F4" w14:textId="77777777" w:rsidR="00973472" w:rsidRDefault="00973472" w:rsidP="004238E0">
      <w:pPr>
        <w:tabs>
          <w:tab w:val="center" w:pos="4820"/>
          <w:tab w:val="left" w:pos="4962"/>
        </w:tabs>
        <w:rPr>
          <w:rFonts w:ascii="Calibri" w:hAnsi="Calibri" w:cs="Calibri"/>
          <w:sz w:val="22"/>
          <w:szCs w:val="22"/>
        </w:rPr>
      </w:pPr>
    </w:p>
    <w:p w14:paraId="4B36A954" w14:textId="77777777" w:rsidR="00973472" w:rsidRDefault="00973472" w:rsidP="004238E0">
      <w:pPr>
        <w:tabs>
          <w:tab w:val="center" w:pos="4820"/>
          <w:tab w:val="left" w:pos="4962"/>
        </w:tabs>
        <w:rPr>
          <w:rFonts w:ascii="Calibri" w:hAnsi="Calibri" w:cs="Calibri"/>
          <w:sz w:val="22"/>
          <w:szCs w:val="22"/>
        </w:rPr>
      </w:pPr>
    </w:p>
    <w:p w14:paraId="0B0AE6BE" w14:textId="77777777" w:rsidR="00934CE4" w:rsidRDefault="00934CE4" w:rsidP="004238E0">
      <w:pPr>
        <w:tabs>
          <w:tab w:val="center" w:pos="4820"/>
          <w:tab w:val="left" w:pos="4962"/>
        </w:tabs>
        <w:rPr>
          <w:rFonts w:ascii="Calibri" w:hAnsi="Calibri" w:cs="Calibri"/>
          <w:sz w:val="22"/>
          <w:szCs w:val="22"/>
        </w:rPr>
      </w:pPr>
    </w:p>
    <w:p w14:paraId="3C42B7BA" w14:textId="77777777" w:rsidR="00CA78F4" w:rsidRPr="004238E0" w:rsidRDefault="00CA78F4" w:rsidP="00CA78F4">
      <w:pPr>
        <w:tabs>
          <w:tab w:val="center" w:pos="4820"/>
          <w:tab w:val="left"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668F36F4" w14:textId="77777777" w:rsidR="00973472" w:rsidRDefault="00973472" w:rsidP="004238E0">
      <w:pPr>
        <w:tabs>
          <w:tab w:val="center" w:pos="4820"/>
          <w:tab w:val="left" w:pos="4962"/>
        </w:tabs>
        <w:rPr>
          <w:rFonts w:ascii="Calibri" w:hAnsi="Calibri" w:cs="Calibri"/>
          <w:sz w:val="22"/>
          <w:szCs w:val="22"/>
        </w:rPr>
      </w:pPr>
      <w:r>
        <w:rPr>
          <w:rFonts w:ascii="Calibri" w:hAnsi="Calibri" w:cs="Calibri"/>
          <w:b/>
          <w:sz w:val="22"/>
          <w:szCs w:val="22"/>
        </w:rPr>
        <w:t xml:space="preserve">HC. María Clara Name </w:t>
      </w:r>
      <w:r w:rsidR="00F555BB">
        <w:rPr>
          <w:rFonts w:ascii="Calibri" w:hAnsi="Calibri" w:cs="Calibri"/>
          <w:b/>
          <w:sz w:val="22"/>
          <w:szCs w:val="22"/>
        </w:rPr>
        <w:t>Ramírez</w:t>
      </w:r>
      <w:r>
        <w:rPr>
          <w:rFonts w:ascii="Calibri" w:hAnsi="Calibri" w:cs="Calibri"/>
          <w:b/>
          <w:sz w:val="22"/>
          <w:szCs w:val="22"/>
        </w:rPr>
        <w:t xml:space="preserve">   </w:t>
      </w:r>
      <w:r w:rsidR="00934CE4">
        <w:rPr>
          <w:rFonts w:ascii="Calibri" w:hAnsi="Calibri" w:cs="Calibri"/>
          <w:b/>
          <w:sz w:val="22"/>
          <w:szCs w:val="22"/>
        </w:rPr>
        <w:t xml:space="preserve">                                        HC. </w:t>
      </w:r>
      <w:r w:rsidR="009C427E">
        <w:rPr>
          <w:rFonts w:ascii="Calibri" w:hAnsi="Calibri" w:cs="Calibri"/>
          <w:b/>
          <w:sz w:val="22"/>
          <w:szCs w:val="22"/>
        </w:rPr>
        <w:t>María</w:t>
      </w:r>
      <w:r w:rsidR="00843706">
        <w:rPr>
          <w:rFonts w:ascii="Calibri" w:hAnsi="Calibri" w:cs="Calibri"/>
          <w:b/>
          <w:sz w:val="22"/>
          <w:szCs w:val="22"/>
        </w:rPr>
        <w:t xml:space="preserve"> Fernanda Rojas</w:t>
      </w:r>
      <w:r w:rsidR="00934CE4">
        <w:rPr>
          <w:rFonts w:ascii="Calibri" w:hAnsi="Calibri" w:cs="Calibri"/>
          <w:b/>
          <w:sz w:val="22"/>
          <w:szCs w:val="22"/>
        </w:rPr>
        <w:t xml:space="preserve">                      </w:t>
      </w:r>
      <w:r w:rsidR="00934CE4">
        <w:rPr>
          <w:rFonts w:ascii="Calibri" w:hAnsi="Calibri" w:cs="Calibri"/>
          <w:b/>
          <w:sz w:val="22"/>
          <w:szCs w:val="22"/>
        </w:rPr>
        <w:br/>
      </w:r>
      <w:r>
        <w:rPr>
          <w:rFonts w:ascii="Calibri" w:hAnsi="Calibri" w:cs="Calibri"/>
          <w:sz w:val="22"/>
          <w:szCs w:val="22"/>
        </w:rPr>
        <w:t>Banc</w:t>
      </w:r>
      <w:r w:rsidR="00934CE4">
        <w:rPr>
          <w:rFonts w:ascii="Calibri" w:hAnsi="Calibri" w:cs="Calibri"/>
          <w:sz w:val="22"/>
          <w:szCs w:val="22"/>
        </w:rPr>
        <w:t xml:space="preserve">ada Partido Alianza Verde </w:t>
      </w:r>
      <w:r w:rsidR="00934CE4">
        <w:rPr>
          <w:rFonts w:ascii="Calibri" w:hAnsi="Calibri" w:cs="Calibri"/>
          <w:sz w:val="22"/>
          <w:szCs w:val="22"/>
        </w:rPr>
        <w:tab/>
        <w:t xml:space="preserve"> </w:t>
      </w:r>
      <w:r w:rsidR="00934CE4">
        <w:rPr>
          <w:rFonts w:ascii="Calibri" w:hAnsi="Calibri" w:cs="Calibri"/>
          <w:sz w:val="22"/>
          <w:szCs w:val="22"/>
        </w:rPr>
        <w:tab/>
      </w:r>
      <w:r w:rsidR="00934CE4">
        <w:rPr>
          <w:rFonts w:ascii="Calibri" w:hAnsi="Calibri" w:cs="Calibri"/>
          <w:sz w:val="22"/>
          <w:szCs w:val="22"/>
        </w:rPr>
        <w:tab/>
      </w:r>
      <w:r>
        <w:rPr>
          <w:rFonts w:ascii="Calibri" w:hAnsi="Calibri" w:cs="Calibri"/>
          <w:sz w:val="22"/>
          <w:szCs w:val="22"/>
        </w:rPr>
        <w:t xml:space="preserve">Bancada Partido Alianza Verde </w:t>
      </w:r>
    </w:p>
    <w:p w14:paraId="1F3C2D6C" w14:textId="77777777" w:rsidR="00973472" w:rsidRDefault="00973472" w:rsidP="004238E0">
      <w:pPr>
        <w:tabs>
          <w:tab w:val="center" w:pos="4820"/>
          <w:tab w:val="left" w:pos="4962"/>
        </w:tabs>
        <w:rPr>
          <w:rFonts w:ascii="Calibri" w:hAnsi="Calibri" w:cs="Calibri"/>
          <w:sz w:val="22"/>
          <w:szCs w:val="22"/>
        </w:rPr>
      </w:pPr>
    </w:p>
    <w:p w14:paraId="62A74899" w14:textId="77777777" w:rsidR="00934CE4" w:rsidRDefault="00934CE4" w:rsidP="004238E0">
      <w:pPr>
        <w:tabs>
          <w:tab w:val="center" w:pos="4820"/>
          <w:tab w:val="left" w:pos="4962"/>
        </w:tabs>
        <w:rPr>
          <w:rFonts w:ascii="Calibri" w:hAnsi="Calibri" w:cs="Calibri"/>
          <w:b/>
          <w:sz w:val="22"/>
          <w:szCs w:val="22"/>
        </w:rPr>
      </w:pPr>
    </w:p>
    <w:p w14:paraId="4698F08B" w14:textId="77777777" w:rsidR="009C427E" w:rsidRDefault="009C427E" w:rsidP="004238E0">
      <w:pPr>
        <w:tabs>
          <w:tab w:val="center" w:pos="4820"/>
          <w:tab w:val="left" w:pos="4962"/>
        </w:tabs>
        <w:rPr>
          <w:rFonts w:ascii="Calibri" w:hAnsi="Calibri" w:cs="Calibri"/>
          <w:b/>
          <w:sz w:val="22"/>
          <w:szCs w:val="22"/>
        </w:rPr>
      </w:pPr>
    </w:p>
    <w:p w14:paraId="7450F1F7" w14:textId="77777777" w:rsidR="00934CE4" w:rsidRDefault="00934CE4" w:rsidP="004238E0">
      <w:pPr>
        <w:tabs>
          <w:tab w:val="center" w:pos="4820"/>
          <w:tab w:val="left" w:pos="4962"/>
        </w:tabs>
        <w:rPr>
          <w:rFonts w:ascii="Calibri" w:hAnsi="Calibri" w:cs="Calibri"/>
          <w:b/>
          <w:sz w:val="22"/>
          <w:szCs w:val="22"/>
        </w:rPr>
      </w:pPr>
    </w:p>
    <w:p w14:paraId="605F7907" w14:textId="77777777" w:rsidR="00934CE4" w:rsidRDefault="00934CE4" w:rsidP="004238E0">
      <w:pPr>
        <w:tabs>
          <w:tab w:val="center" w:pos="4820"/>
          <w:tab w:val="left" w:pos="4962"/>
        </w:tabs>
        <w:rPr>
          <w:rFonts w:ascii="Calibri" w:hAnsi="Calibri" w:cs="Calibri"/>
          <w:b/>
          <w:sz w:val="22"/>
          <w:szCs w:val="22"/>
        </w:rPr>
      </w:pPr>
    </w:p>
    <w:p w14:paraId="49B2FBC0"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Pr>
          <w:rFonts w:cs="Arial"/>
          <w:bCs/>
          <w:i/>
          <w:sz w:val="20"/>
        </w:rPr>
        <w:tab/>
      </w:r>
      <w:r w:rsidRPr="004238E0">
        <w:rPr>
          <w:rFonts w:cs="Arial"/>
          <w:bCs/>
          <w:i/>
          <w:sz w:val="20"/>
        </w:rPr>
        <w:t>Original no firmado</w:t>
      </w:r>
    </w:p>
    <w:p w14:paraId="7270D867" w14:textId="77777777" w:rsidR="00973472" w:rsidRPr="00973472" w:rsidRDefault="00973472" w:rsidP="004238E0">
      <w:pPr>
        <w:tabs>
          <w:tab w:val="center" w:pos="4820"/>
          <w:tab w:val="left" w:pos="4962"/>
        </w:tabs>
        <w:rPr>
          <w:rFonts w:ascii="Calibri" w:hAnsi="Calibri" w:cs="Calibri"/>
          <w:sz w:val="22"/>
          <w:szCs w:val="22"/>
        </w:rPr>
      </w:pPr>
      <w:r>
        <w:rPr>
          <w:rFonts w:ascii="Calibri" w:hAnsi="Calibri" w:cs="Calibri"/>
          <w:b/>
          <w:sz w:val="22"/>
          <w:szCs w:val="22"/>
        </w:rPr>
        <w:t>HC. Nelson Cubides Salazar</w:t>
      </w:r>
      <w:r w:rsidR="00D858E0" w:rsidRPr="00D858E0">
        <w:rPr>
          <w:rFonts w:ascii="Calibri" w:hAnsi="Calibri" w:cs="Calibri"/>
          <w:b/>
          <w:sz w:val="22"/>
          <w:szCs w:val="22"/>
        </w:rPr>
        <w:t xml:space="preserve"> </w:t>
      </w:r>
      <w:r w:rsidR="00D858E0">
        <w:rPr>
          <w:rFonts w:ascii="Calibri" w:hAnsi="Calibri" w:cs="Calibri"/>
          <w:b/>
          <w:sz w:val="22"/>
          <w:szCs w:val="22"/>
        </w:rPr>
        <w:t xml:space="preserve">                                                 HC. Roger Carrillo Campo</w:t>
      </w:r>
    </w:p>
    <w:p w14:paraId="6E2AD795" w14:textId="77777777" w:rsidR="00973472" w:rsidRDefault="00973472" w:rsidP="004444FE">
      <w:pPr>
        <w:tabs>
          <w:tab w:val="center" w:pos="4962"/>
        </w:tabs>
        <w:rPr>
          <w:rFonts w:ascii="Calibri" w:hAnsi="Calibri" w:cs="Calibri"/>
          <w:sz w:val="22"/>
          <w:szCs w:val="22"/>
        </w:rPr>
      </w:pPr>
      <w:r>
        <w:rPr>
          <w:rFonts w:ascii="Calibri" w:hAnsi="Calibri" w:cs="Calibri"/>
          <w:sz w:val="22"/>
          <w:szCs w:val="22"/>
        </w:rPr>
        <w:t>Bancada Partido Conservador</w:t>
      </w:r>
      <w:r w:rsidR="00D858E0">
        <w:rPr>
          <w:rFonts w:ascii="Calibri" w:hAnsi="Calibri" w:cs="Calibri"/>
          <w:sz w:val="22"/>
          <w:szCs w:val="22"/>
        </w:rPr>
        <w:t xml:space="preserve">                                              Bancada Partido Conservador</w:t>
      </w:r>
      <w:r w:rsidR="00D858E0">
        <w:rPr>
          <w:rFonts w:ascii="Calibri" w:hAnsi="Calibri" w:cs="Calibri"/>
          <w:sz w:val="22"/>
          <w:szCs w:val="22"/>
        </w:rPr>
        <w:tab/>
      </w:r>
    </w:p>
    <w:p w14:paraId="7C9D6C2E" w14:textId="77777777" w:rsidR="00280910" w:rsidRDefault="00280910" w:rsidP="004238E0">
      <w:pPr>
        <w:tabs>
          <w:tab w:val="center" w:pos="4820"/>
          <w:tab w:val="left" w:pos="4962"/>
        </w:tabs>
        <w:rPr>
          <w:rFonts w:ascii="Calibri" w:hAnsi="Calibri" w:cs="Calibri"/>
          <w:sz w:val="22"/>
          <w:szCs w:val="22"/>
        </w:rPr>
      </w:pPr>
    </w:p>
    <w:p w14:paraId="3E4C270F" w14:textId="77777777" w:rsidR="00896FF9" w:rsidRDefault="00896FF9" w:rsidP="004238E0">
      <w:pPr>
        <w:tabs>
          <w:tab w:val="center" w:pos="4820"/>
          <w:tab w:val="left" w:pos="4962"/>
        </w:tabs>
        <w:rPr>
          <w:rFonts w:ascii="Calibri" w:hAnsi="Calibri" w:cs="Calibri"/>
          <w:b/>
          <w:sz w:val="22"/>
          <w:szCs w:val="22"/>
        </w:rPr>
      </w:pPr>
    </w:p>
    <w:p w14:paraId="0A833827" w14:textId="77777777" w:rsidR="00896FF9" w:rsidRDefault="00896FF9" w:rsidP="004238E0">
      <w:pPr>
        <w:tabs>
          <w:tab w:val="center" w:pos="4820"/>
          <w:tab w:val="left" w:pos="4962"/>
        </w:tabs>
        <w:rPr>
          <w:rFonts w:ascii="Calibri" w:hAnsi="Calibri" w:cs="Calibri"/>
          <w:b/>
          <w:sz w:val="22"/>
          <w:szCs w:val="22"/>
        </w:rPr>
      </w:pPr>
    </w:p>
    <w:p w14:paraId="670DF181" w14:textId="77777777" w:rsidR="009C427E" w:rsidRDefault="009C427E" w:rsidP="004238E0">
      <w:pPr>
        <w:tabs>
          <w:tab w:val="center" w:pos="4820"/>
          <w:tab w:val="left" w:pos="4962"/>
        </w:tabs>
        <w:rPr>
          <w:rFonts w:ascii="Calibri" w:hAnsi="Calibri" w:cs="Calibri"/>
          <w:b/>
          <w:sz w:val="22"/>
          <w:szCs w:val="22"/>
        </w:rPr>
      </w:pPr>
    </w:p>
    <w:p w14:paraId="1CF6CAB1" w14:textId="77777777" w:rsidR="00CA78F4" w:rsidRPr="004238E0" w:rsidRDefault="00CA78F4" w:rsidP="00CA78F4">
      <w:pPr>
        <w:tabs>
          <w:tab w:val="center" w:pos="4820"/>
          <w:tab w:val="left" w:pos="4962"/>
        </w:tabs>
        <w:rPr>
          <w:rFonts w:cs="Arial"/>
          <w:bCs/>
          <w:i/>
          <w:sz w:val="20"/>
        </w:rPr>
      </w:pPr>
      <w:r w:rsidRPr="004238E0">
        <w:rPr>
          <w:rFonts w:cs="Arial"/>
          <w:bCs/>
          <w:i/>
          <w:sz w:val="20"/>
        </w:rPr>
        <w:t>Original no firmado</w:t>
      </w:r>
    </w:p>
    <w:p w14:paraId="42CAA033" w14:textId="77777777" w:rsidR="00973472" w:rsidRPr="00973472" w:rsidRDefault="00973472" w:rsidP="004238E0">
      <w:pPr>
        <w:tabs>
          <w:tab w:val="center" w:pos="4820"/>
          <w:tab w:val="left" w:pos="4962"/>
        </w:tabs>
        <w:rPr>
          <w:rFonts w:ascii="Calibri" w:hAnsi="Calibri" w:cs="Calibri"/>
          <w:b/>
          <w:sz w:val="22"/>
          <w:szCs w:val="22"/>
        </w:rPr>
      </w:pPr>
      <w:r>
        <w:rPr>
          <w:rFonts w:ascii="Calibri" w:hAnsi="Calibri" w:cs="Calibri"/>
          <w:b/>
          <w:sz w:val="22"/>
          <w:szCs w:val="22"/>
        </w:rPr>
        <w:t xml:space="preserve">HC. Gloria Elsy Díaz </w:t>
      </w:r>
      <w:r w:rsidR="00280910">
        <w:rPr>
          <w:rFonts w:ascii="Calibri" w:hAnsi="Calibri" w:cs="Calibri"/>
          <w:b/>
          <w:sz w:val="22"/>
          <w:szCs w:val="22"/>
        </w:rPr>
        <w:t>Martínez</w:t>
      </w:r>
      <w:r w:rsidR="00D858E0">
        <w:rPr>
          <w:rFonts w:ascii="Calibri" w:hAnsi="Calibri" w:cs="Calibri"/>
          <w:b/>
          <w:sz w:val="22"/>
          <w:szCs w:val="22"/>
        </w:rPr>
        <w:t xml:space="preserve">                                              HC. Emel Rojas Castillo</w:t>
      </w:r>
      <w:r w:rsidR="00D858E0">
        <w:rPr>
          <w:rFonts w:ascii="Calibri" w:hAnsi="Calibri" w:cs="Calibri"/>
          <w:b/>
          <w:sz w:val="22"/>
          <w:szCs w:val="22"/>
        </w:rPr>
        <w:tab/>
      </w:r>
    </w:p>
    <w:p w14:paraId="72708B55" w14:textId="77777777" w:rsidR="00973472" w:rsidRDefault="00973472" w:rsidP="004238E0">
      <w:pPr>
        <w:tabs>
          <w:tab w:val="center" w:pos="4820"/>
          <w:tab w:val="left" w:pos="4962"/>
        </w:tabs>
        <w:rPr>
          <w:rFonts w:ascii="Calibri" w:hAnsi="Calibri" w:cs="Calibri"/>
          <w:sz w:val="22"/>
          <w:szCs w:val="22"/>
        </w:rPr>
      </w:pPr>
      <w:r>
        <w:rPr>
          <w:rFonts w:ascii="Calibri" w:hAnsi="Calibri" w:cs="Calibri"/>
          <w:sz w:val="22"/>
          <w:szCs w:val="22"/>
        </w:rPr>
        <w:t>Bancada Partido Conservador</w:t>
      </w:r>
      <w:r w:rsidR="00D858E0" w:rsidRPr="00D858E0">
        <w:rPr>
          <w:rFonts w:ascii="Calibri" w:hAnsi="Calibri" w:cs="Calibri"/>
          <w:sz w:val="22"/>
          <w:szCs w:val="22"/>
        </w:rPr>
        <w:t xml:space="preserve"> </w:t>
      </w:r>
      <w:r w:rsidR="00D858E0">
        <w:rPr>
          <w:rFonts w:ascii="Calibri" w:hAnsi="Calibri" w:cs="Calibri"/>
          <w:sz w:val="22"/>
          <w:szCs w:val="22"/>
        </w:rPr>
        <w:t xml:space="preserve">                                             Bancada Movimiento Libres</w:t>
      </w:r>
    </w:p>
    <w:p w14:paraId="629E2EAB" w14:textId="77777777" w:rsidR="00280910" w:rsidRDefault="00280910" w:rsidP="004238E0">
      <w:pPr>
        <w:tabs>
          <w:tab w:val="center" w:pos="4820"/>
          <w:tab w:val="left" w:pos="4962"/>
        </w:tabs>
        <w:rPr>
          <w:rFonts w:ascii="Calibri" w:hAnsi="Calibri" w:cs="Calibri"/>
          <w:sz w:val="22"/>
          <w:szCs w:val="22"/>
        </w:rPr>
      </w:pPr>
    </w:p>
    <w:p w14:paraId="69713A73" w14:textId="77777777" w:rsidR="00280910" w:rsidRDefault="00280910" w:rsidP="004238E0">
      <w:pPr>
        <w:tabs>
          <w:tab w:val="center" w:pos="4820"/>
          <w:tab w:val="left" w:pos="4962"/>
        </w:tabs>
        <w:rPr>
          <w:rFonts w:ascii="Calibri" w:hAnsi="Calibri" w:cs="Calibri"/>
          <w:sz w:val="22"/>
          <w:szCs w:val="22"/>
        </w:rPr>
      </w:pPr>
    </w:p>
    <w:p w14:paraId="37DC2FEF" w14:textId="77777777" w:rsidR="00280910" w:rsidRDefault="00280910" w:rsidP="004238E0">
      <w:pPr>
        <w:tabs>
          <w:tab w:val="center" w:pos="4820"/>
          <w:tab w:val="left" w:pos="4962"/>
        </w:tabs>
        <w:rPr>
          <w:rFonts w:ascii="Calibri" w:hAnsi="Calibri" w:cs="Calibri"/>
          <w:sz w:val="22"/>
          <w:szCs w:val="22"/>
        </w:rPr>
      </w:pPr>
    </w:p>
    <w:p w14:paraId="1527BBB8" w14:textId="77777777" w:rsidR="009C427E" w:rsidRDefault="009C427E" w:rsidP="004238E0">
      <w:pPr>
        <w:tabs>
          <w:tab w:val="center" w:pos="4820"/>
          <w:tab w:val="left" w:pos="4962"/>
        </w:tabs>
        <w:rPr>
          <w:rFonts w:ascii="Calibri" w:hAnsi="Calibri" w:cs="Calibri"/>
          <w:sz w:val="22"/>
          <w:szCs w:val="22"/>
        </w:rPr>
      </w:pPr>
    </w:p>
    <w:p w14:paraId="305937CB"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69BE3831" w14:textId="77777777" w:rsidR="00280910" w:rsidRDefault="00280910" w:rsidP="004238E0">
      <w:pPr>
        <w:tabs>
          <w:tab w:val="center" w:pos="4820"/>
          <w:tab w:val="left" w:pos="4962"/>
        </w:tabs>
        <w:rPr>
          <w:rFonts w:ascii="Calibri" w:hAnsi="Calibri" w:cs="Calibri"/>
          <w:b/>
          <w:sz w:val="22"/>
          <w:szCs w:val="22"/>
        </w:rPr>
      </w:pPr>
      <w:r>
        <w:rPr>
          <w:rFonts w:ascii="Calibri" w:hAnsi="Calibri" w:cs="Calibri"/>
          <w:b/>
          <w:sz w:val="22"/>
          <w:szCs w:val="22"/>
        </w:rPr>
        <w:t xml:space="preserve">HC. </w:t>
      </w:r>
      <w:r w:rsidR="009C427E">
        <w:rPr>
          <w:rFonts w:ascii="Calibri" w:hAnsi="Calibri" w:cs="Calibri"/>
          <w:b/>
          <w:sz w:val="22"/>
          <w:szCs w:val="22"/>
        </w:rPr>
        <w:t xml:space="preserve">Álvaro Acevedo Leguizamón  </w:t>
      </w:r>
      <w:r w:rsidR="00D858E0" w:rsidRPr="00D858E0">
        <w:rPr>
          <w:rFonts w:ascii="Calibri" w:hAnsi="Calibri" w:cs="Calibri"/>
          <w:b/>
          <w:sz w:val="22"/>
          <w:szCs w:val="22"/>
        </w:rPr>
        <w:t xml:space="preserve"> </w:t>
      </w:r>
      <w:r w:rsidR="00D858E0">
        <w:rPr>
          <w:rFonts w:ascii="Calibri" w:hAnsi="Calibri" w:cs="Calibri"/>
          <w:b/>
          <w:sz w:val="22"/>
          <w:szCs w:val="22"/>
        </w:rPr>
        <w:t xml:space="preserve">                                      HC. Germán Augusto García</w:t>
      </w:r>
    </w:p>
    <w:p w14:paraId="417E9AA6" w14:textId="77777777" w:rsidR="00280910" w:rsidRDefault="00280910" w:rsidP="004238E0">
      <w:pPr>
        <w:tabs>
          <w:tab w:val="center" w:pos="4820"/>
          <w:tab w:val="left" w:pos="4962"/>
        </w:tabs>
        <w:rPr>
          <w:rFonts w:ascii="Calibri" w:hAnsi="Calibri" w:cs="Calibri"/>
          <w:sz w:val="22"/>
          <w:szCs w:val="22"/>
        </w:rPr>
      </w:pPr>
      <w:r>
        <w:rPr>
          <w:rFonts w:ascii="Calibri" w:hAnsi="Calibri" w:cs="Calibri"/>
          <w:sz w:val="22"/>
          <w:szCs w:val="22"/>
        </w:rPr>
        <w:t>Bancada Partido Liberal Colombiano</w:t>
      </w:r>
      <w:r w:rsidR="00D858E0" w:rsidRPr="00D858E0">
        <w:rPr>
          <w:rFonts w:ascii="Calibri" w:hAnsi="Calibri" w:cs="Calibri"/>
          <w:sz w:val="22"/>
          <w:szCs w:val="22"/>
        </w:rPr>
        <w:t xml:space="preserve"> </w:t>
      </w:r>
      <w:r w:rsidR="00D858E0">
        <w:rPr>
          <w:rFonts w:ascii="Calibri" w:hAnsi="Calibri" w:cs="Calibri"/>
          <w:sz w:val="22"/>
          <w:szCs w:val="22"/>
        </w:rPr>
        <w:t xml:space="preserve">                                  Bancada Partido Liberal Colombiano</w:t>
      </w:r>
      <w:r w:rsidR="00D858E0">
        <w:rPr>
          <w:rFonts w:ascii="Calibri" w:hAnsi="Calibri" w:cs="Calibri"/>
          <w:sz w:val="22"/>
          <w:szCs w:val="22"/>
        </w:rPr>
        <w:tab/>
      </w:r>
    </w:p>
    <w:p w14:paraId="30FFACE5" w14:textId="77777777" w:rsidR="00280910" w:rsidRDefault="00280910" w:rsidP="004238E0">
      <w:pPr>
        <w:tabs>
          <w:tab w:val="center" w:pos="4820"/>
          <w:tab w:val="left" w:pos="4962"/>
        </w:tabs>
        <w:rPr>
          <w:rFonts w:ascii="Calibri" w:hAnsi="Calibri" w:cs="Calibri"/>
          <w:sz w:val="22"/>
          <w:szCs w:val="22"/>
        </w:rPr>
      </w:pPr>
    </w:p>
    <w:p w14:paraId="5B9897D2" w14:textId="77777777" w:rsidR="00280910" w:rsidRDefault="00280910" w:rsidP="004238E0">
      <w:pPr>
        <w:tabs>
          <w:tab w:val="center" w:pos="4820"/>
          <w:tab w:val="left" w:pos="4962"/>
        </w:tabs>
        <w:rPr>
          <w:rFonts w:ascii="Calibri" w:hAnsi="Calibri" w:cs="Calibri"/>
          <w:sz w:val="22"/>
          <w:szCs w:val="22"/>
        </w:rPr>
      </w:pPr>
    </w:p>
    <w:p w14:paraId="080529D6" w14:textId="77777777" w:rsidR="00280910" w:rsidRDefault="00280910" w:rsidP="004238E0">
      <w:pPr>
        <w:tabs>
          <w:tab w:val="center" w:pos="4820"/>
          <w:tab w:val="left" w:pos="4962"/>
        </w:tabs>
        <w:rPr>
          <w:rFonts w:ascii="Calibri" w:hAnsi="Calibri" w:cs="Calibri"/>
          <w:sz w:val="22"/>
          <w:szCs w:val="22"/>
        </w:rPr>
      </w:pPr>
    </w:p>
    <w:p w14:paraId="4922A25A" w14:textId="77777777" w:rsidR="009C427E" w:rsidRDefault="009C427E" w:rsidP="004238E0">
      <w:pPr>
        <w:tabs>
          <w:tab w:val="center" w:pos="4820"/>
          <w:tab w:val="left" w:pos="4962"/>
        </w:tabs>
        <w:rPr>
          <w:rFonts w:ascii="Calibri" w:hAnsi="Calibri" w:cs="Calibri"/>
          <w:sz w:val="22"/>
          <w:szCs w:val="22"/>
        </w:rPr>
      </w:pPr>
    </w:p>
    <w:p w14:paraId="50BB2598" w14:textId="77777777" w:rsidR="004444FE" w:rsidRDefault="004444FE" w:rsidP="004444FE">
      <w:pPr>
        <w:tabs>
          <w:tab w:val="center" w:pos="4962"/>
        </w:tabs>
        <w:rPr>
          <w:rFonts w:cs="Arial"/>
          <w:bCs/>
          <w:i/>
          <w:sz w:val="20"/>
        </w:rPr>
      </w:pPr>
    </w:p>
    <w:p w14:paraId="369E1C53" w14:textId="77777777" w:rsidR="004444FE" w:rsidRDefault="004444FE" w:rsidP="004444FE">
      <w:pPr>
        <w:tabs>
          <w:tab w:val="center" w:pos="4962"/>
        </w:tabs>
        <w:rPr>
          <w:rFonts w:cs="Arial"/>
          <w:bCs/>
          <w:i/>
          <w:sz w:val="20"/>
        </w:rPr>
      </w:pPr>
    </w:p>
    <w:p w14:paraId="6AB16967" w14:textId="77777777" w:rsidR="004444FE" w:rsidRDefault="004444FE" w:rsidP="004444FE">
      <w:pPr>
        <w:tabs>
          <w:tab w:val="center" w:pos="4962"/>
        </w:tabs>
        <w:rPr>
          <w:rFonts w:cs="Arial"/>
          <w:bCs/>
          <w:i/>
          <w:sz w:val="20"/>
        </w:rPr>
      </w:pPr>
    </w:p>
    <w:p w14:paraId="332578AC" w14:textId="77777777" w:rsidR="004444FE" w:rsidRDefault="004444FE" w:rsidP="004444FE">
      <w:pPr>
        <w:tabs>
          <w:tab w:val="center" w:pos="4962"/>
        </w:tabs>
        <w:rPr>
          <w:rFonts w:cs="Arial"/>
          <w:bCs/>
          <w:i/>
          <w:sz w:val="20"/>
        </w:rPr>
      </w:pPr>
    </w:p>
    <w:p w14:paraId="3F9339AC"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0E185780" w14:textId="77777777" w:rsidR="00280910" w:rsidRDefault="00280910" w:rsidP="004238E0">
      <w:pPr>
        <w:tabs>
          <w:tab w:val="center" w:pos="4820"/>
          <w:tab w:val="left" w:pos="4962"/>
        </w:tabs>
        <w:rPr>
          <w:rFonts w:ascii="Calibri" w:hAnsi="Calibri" w:cs="Calibri"/>
          <w:b/>
          <w:sz w:val="22"/>
          <w:szCs w:val="22"/>
        </w:rPr>
      </w:pPr>
      <w:r>
        <w:rPr>
          <w:rFonts w:ascii="Calibri" w:hAnsi="Calibri" w:cs="Calibri"/>
          <w:b/>
          <w:sz w:val="22"/>
          <w:szCs w:val="22"/>
        </w:rPr>
        <w:t>HC. María Victoria Vargas Silva</w:t>
      </w:r>
      <w:r w:rsidR="00D858E0" w:rsidRPr="00D858E0">
        <w:rPr>
          <w:rFonts w:ascii="Calibri" w:hAnsi="Calibri" w:cs="Calibri"/>
          <w:b/>
          <w:sz w:val="22"/>
          <w:szCs w:val="22"/>
        </w:rPr>
        <w:t xml:space="preserve"> </w:t>
      </w:r>
      <w:r w:rsidR="00D858E0">
        <w:rPr>
          <w:rFonts w:ascii="Calibri" w:hAnsi="Calibri" w:cs="Calibri"/>
          <w:b/>
          <w:sz w:val="22"/>
          <w:szCs w:val="22"/>
        </w:rPr>
        <w:t xml:space="preserve">                                          </w:t>
      </w:r>
      <w:r w:rsidR="00D858E0" w:rsidRPr="00280910">
        <w:rPr>
          <w:rFonts w:ascii="Calibri" w:hAnsi="Calibri" w:cs="Calibri"/>
          <w:b/>
          <w:sz w:val="22"/>
          <w:szCs w:val="22"/>
        </w:rPr>
        <w:t>HC. Luz Marina Gordillo</w:t>
      </w:r>
    </w:p>
    <w:p w14:paraId="56E17F13" w14:textId="77777777" w:rsidR="00280910" w:rsidRDefault="00280910" w:rsidP="004444FE">
      <w:pPr>
        <w:tabs>
          <w:tab w:val="center" w:pos="4962"/>
        </w:tabs>
        <w:rPr>
          <w:rFonts w:ascii="Calibri" w:hAnsi="Calibri" w:cs="Calibri"/>
          <w:sz w:val="22"/>
          <w:szCs w:val="22"/>
        </w:rPr>
      </w:pPr>
      <w:r>
        <w:rPr>
          <w:rFonts w:ascii="Calibri" w:hAnsi="Calibri" w:cs="Calibri"/>
          <w:sz w:val="22"/>
          <w:szCs w:val="22"/>
        </w:rPr>
        <w:t>Bancada Partido Liberal Colombiano</w:t>
      </w:r>
      <w:r w:rsidR="00D858E0" w:rsidRPr="00D858E0">
        <w:rPr>
          <w:rFonts w:ascii="Calibri" w:hAnsi="Calibri" w:cs="Calibri"/>
          <w:sz w:val="22"/>
          <w:szCs w:val="22"/>
        </w:rPr>
        <w:t xml:space="preserve"> </w:t>
      </w:r>
      <w:r w:rsidR="00D858E0">
        <w:rPr>
          <w:rFonts w:ascii="Calibri" w:hAnsi="Calibri" w:cs="Calibri"/>
          <w:sz w:val="22"/>
          <w:szCs w:val="22"/>
        </w:rPr>
        <w:t xml:space="preserve">                                 Bancada Partido Liberal Colombiano</w:t>
      </w:r>
    </w:p>
    <w:p w14:paraId="23D4D0E0" w14:textId="77777777" w:rsidR="00280910" w:rsidRDefault="00280910" w:rsidP="004238E0">
      <w:pPr>
        <w:tabs>
          <w:tab w:val="center" w:pos="4820"/>
          <w:tab w:val="left" w:pos="4962"/>
        </w:tabs>
        <w:rPr>
          <w:rFonts w:ascii="Calibri" w:hAnsi="Calibri" w:cs="Calibri"/>
          <w:sz w:val="22"/>
          <w:szCs w:val="22"/>
        </w:rPr>
      </w:pPr>
    </w:p>
    <w:p w14:paraId="365DD41A" w14:textId="77777777" w:rsidR="00280910" w:rsidRDefault="00280910" w:rsidP="004238E0">
      <w:pPr>
        <w:tabs>
          <w:tab w:val="center" w:pos="4820"/>
          <w:tab w:val="left" w:pos="4962"/>
        </w:tabs>
        <w:rPr>
          <w:rFonts w:ascii="Calibri" w:hAnsi="Calibri" w:cs="Calibri"/>
          <w:sz w:val="22"/>
          <w:szCs w:val="22"/>
        </w:rPr>
      </w:pPr>
    </w:p>
    <w:p w14:paraId="489EC229" w14:textId="77777777" w:rsidR="009C427E" w:rsidRDefault="009C427E" w:rsidP="004238E0">
      <w:pPr>
        <w:tabs>
          <w:tab w:val="center" w:pos="4820"/>
          <w:tab w:val="left" w:pos="4962"/>
        </w:tabs>
        <w:rPr>
          <w:rFonts w:ascii="Calibri" w:hAnsi="Calibri" w:cs="Calibri"/>
          <w:sz w:val="22"/>
          <w:szCs w:val="22"/>
        </w:rPr>
      </w:pPr>
    </w:p>
    <w:p w14:paraId="0D8B7B22" w14:textId="77777777" w:rsidR="00280910" w:rsidRDefault="00280910" w:rsidP="004238E0">
      <w:pPr>
        <w:tabs>
          <w:tab w:val="center" w:pos="4820"/>
          <w:tab w:val="left" w:pos="4962"/>
        </w:tabs>
        <w:rPr>
          <w:rFonts w:ascii="Calibri" w:hAnsi="Calibri" w:cs="Calibri"/>
          <w:sz w:val="22"/>
          <w:szCs w:val="22"/>
        </w:rPr>
      </w:pPr>
    </w:p>
    <w:p w14:paraId="3AFF91D5" w14:textId="77777777" w:rsidR="00CA78F4" w:rsidRPr="004238E0" w:rsidRDefault="00CA78F4" w:rsidP="004444FE">
      <w:pPr>
        <w:tabs>
          <w:tab w:val="center" w:pos="4962"/>
        </w:tabs>
        <w:rPr>
          <w:rFonts w:cs="Arial"/>
          <w:bCs/>
          <w:i/>
          <w:sz w:val="20"/>
        </w:rPr>
      </w:pPr>
      <w:r w:rsidRPr="004238E0">
        <w:rPr>
          <w:rFonts w:cs="Arial"/>
          <w:bCs/>
          <w:i/>
          <w:sz w:val="20"/>
        </w:rPr>
        <w:t>Original no firmado</w:t>
      </w:r>
      <w:r>
        <w:rPr>
          <w:rFonts w:cs="Arial"/>
          <w:bCs/>
          <w:i/>
          <w:sz w:val="20"/>
        </w:rPr>
        <w:tab/>
      </w:r>
      <w:r w:rsidR="004444FE">
        <w:rPr>
          <w:rFonts w:cs="Arial"/>
          <w:bCs/>
          <w:i/>
          <w:sz w:val="20"/>
        </w:rPr>
        <w:tab/>
      </w:r>
      <w:r w:rsidRPr="004238E0">
        <w:rPr>
          <w:rFonts w:cs="Arial"/>
          <w:bCs/>
          <w:i/>
          <w:sz w:val="20"/>
        </w:rPr>
        <w:t>Original no firmado</w:t>
      </w:r>
    </w:p>
    <w:p w14:paraId="798A60FB" w14:textId="77777777" w:rsidR="00896FF9" w:rsidRDefault="00896FF9" w:rsidP="004238E0">
      <w:pPr>
        <w:tabs>
          <w:tab w:val="center" w:pos="4820"/>
          <w:tab w:val="left" w:pos="4962"/>
        </w:tabs>
        <w:rPr>
          <w:rFonts w:ascii="Calibri" w:hAnsi="Calibri" w:cs="Calibri"/>
          <w:b/>
          <w:sz w:val="22"/>
          <w:szCs w:val="22"/>
        </w:rPr>
      </w:pPr>
      <w:r>
        <w:rPr>
          <w:rFonts w:ascii="Calibri" w:hAnsi="Calibri" w:cs="Calibri"/>
          <w:b/>
          <w:sz w:val="22"/>
          <w:szCs w:val="22"/>
        </w:rPr>
        <w:t>HC. Jorge Durán Silva</w:t>
      </w:r>
      <w:r w:rsidR="00D858E0">
        <w:rPr>
          <w:rFonts w:ascii="Calibri" w:hAnsi="Calibri" w:cs="Calibri"/>
          <w:b/>
          <w:sz w:val="22"/>
          <w:szCs w:val="22"/>
        </w:rPr>
        <w:t xml:space="preserve"> </w:t>
      </w:r>
      <w:r w:rsidR="00D858E0" w:rsidRPr="00D858E0">
        <w:rPr>
          <w:rFonts w:ascii="Calibri" w:hAnsi="Calibri" w:cs="Calibri"/>
          <w:b/>
          <w:sz w:val="22"/>
          <w:szCs w:val="22"/>
        </w:rPr>
        <w:t xml:space="preserve"> </w:t>
      </w:r>
      <w:r w:rsidR="00D858E0">
        <w:rPr>
          <w:rFonts w:ascii="Calibri" w:hAnsi="Calibri" w:cs="Calibri"/>
          <w:b/>
          <w:sz w:val="22"/>
          <w:szCs w:val="22"/>
        </w:rPr>
        <w:t xml:space="preserve">                                                           HC. Armando Gutiérrez</w:t>
      </w:r>
    </w:p>
    <w:p w14:paraId="4CB77DC3" w14:textId="77777777" w:rsidR="00896FF9" w:rsidRDefault="00896FF9" w:rsidP="004238E0">
      <w:pPr>
        <w:tabs>
          <w:tab w:val="center" w:pos="4820"/>
          <w:tab w:val="left" w:pos="4962"/>
        </w:tabs>
        <w:rPr>
          <w:rFonts w:ascii="Calibri" w:hAnsi="Calibri" w:cs="Calibri"/>
          <w:b/>
          <w:sz w:val="22"/>
          <w:szCs w:val="22"/>
        </w:rPr>
      </w:pPr>
      <w:r>
        <w:rPr>
          <w:rFonts w:ascii="Calibri" w:hAnsi="Calibri" w:cs="Calibri"/>
          <w:sz w:val="22"/>
          <w:szCs w:val="22"/>
        </w:rPr>
        <w:t>Bancada Partido Liberal Colombiano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Bancada Partido Liberal Colombiano</w:t>
      </w:r>
    </w:p>
    <w:p w14:paraId="36606FFE" w14:textId="77777777" w:rsidR="00896FF9" w:rsidRDefault="00896FF9" w:rsidP="004238E0">
      <w:pPr>
        <w:tabs>
          <w:tab w:val="center" w:pos="4820"/>
          <w:tab w:val="left" w:pos="4962"/>
        </w:tabs>
        <w:rPr>
          <w:rFonts w:ascii="Calibri" w:hAnsi="Calibri" w:cs="Calibri"/>
          <w:b/>
          <w:sz w:val="22"/>
          <w:szCs w:val="22"/>
        </w:rPr>
      </w:pPr>
    </w:p>
    <w:p w14:paraId="2CB5280F" w14:textId="77777777" w:rsidR="00896FF9" w:rsidRDefault="00896FF9" w:rsidP="004238E0">
      <w:pPr>
        <w:tabs>
          <w:tab w:val="center" w:pos="4820"/>
          <w:tab w:val="left" w:pos="4962"/>
        </w:tabs>
        <w:rPr>
          <w:rFonts w:ascii="Calibri" w:hAnsi="Calibri" w:cs="Calibri"/>
          <w:b/>
          <w:sz w:val="22"/>
          <w:szCs w:val="22"/>
        </w:rPr>
      </w:pPr>
    </w:p>
    <w:p w14:paraId="3CCE978C" w14:textId="77777777" w:rsidR="009C427E" w:rsidRDefault="009C427E" w:rsidP="004238E0">
      <w:pPr>
        <w:tabs>
          <w:tab w:val="center" w:pos="4820"/>
          <w:tab w:val="left" w:pos="4962"/>
        </w:tabs>
        <w:rPr>
          <w:rFonts w:ascii="Calibri" w:hAnsi="Calibri" w:cs="Calibri"/>
          <w:b/>
          <w:sz w:val="22"/>
          <w:szCs w:val="22"/>
        </w:rPr>
      </w:pPr>
    </w:p>
    <w:p w14:paraId="5C98B65E" w14:textId="77777777" w:rsidR="009C427E" w:rsidRDefault="009C427E" w:rsidP="004238E0">
      <w:pPr>
        <w:tabs>
          <w:tab w:val="center" w:pos="4820"/>
          <w:tab w:val="left" w:pos="4962"/>
        </w:tabs>
        <w:rPr>
          <w:rFonts w:ascii="Calibri" w:hAnsi="Calibri" w:cs="Calibri"/>
          <w:b/>
          <w:sz w:val="22"/>
          <w:szCs w:val="22"/>
        </w:rPr>
      </w:pPr>
    </w:p>
    <w:p w14:paraId="69990C30" w14:textId="77777777" w:rsidR="00896FF9" w:rsidRDefault="00896FF9" w:rsidP="004238E0">
      <w:pPr>
        <w:tabs>
          <w:tab w:val="center" w:pos="4820"/>
          <w:tab w:val="left" w:pos="4962"/>
        </w:tabs>
        <w:rPr>
          <w:rFonts w:ascii="Calibri" w:hAnsi="Calibri" w:cs="Calibri"/>
          <w:b/>
          <w:sz w:val="22"/>
          <w:szCs w:val="22"/>
        </w:rPr>
      </w:pPr>
    </w:p>
    <w:p w14:paraId="2F7577B0" w14:textId="77777777" w:rsidR="00CA78F4" w:rsidRPr="004238E0" w:rsidRDefault="00CA78F4" w:rsidP="00CA78F4">
      <w:pPr>
        <w:tabs>
          <w:tab w:val="center" w:pos="4820"/>
          <w:tab w:val="left" w:pos="4962"/>
        </w:tabs>
        <w:rPr>
          <w:rFonts w:cs="Arial"/>
          <w:bCs/>
          <w:i/>
          <w:sz w:val="20"/>
        </w:rPr>
      </w:pPr>
      <w:r w:rsidRPr="004238E0">
        <w:rPr>
          <w:rFonts w:cs="Arial"/>
          <w:bCs/>
          <w:i/>
          <w:sz w:val="20"/>
        </w:rPr>
        <w:t>Original no firmado</w:t>
      </w:r>
      <w:r>
        <w:rPr>
          <w:rFonts w:cs="Arial"/>
          <w:bCs/>
          <w:i/>
          <w:sz w:val="20"/>
        </w:rPr>
        <w:tab/>
      </w:r>
      <w:r>
        <w:rPr>
          <w:rFonts w:cs="Arial"/>
          <w:bCs/>
          <w:i/>
          <w:sz w:val="20"/>
        </w:rPr>
        <w:tab/>
      </w:r>
      <w:r w:rsidRPr="004238E0">
        <w:rPr>
          <w:rFonts w:cs="Arial"/>
          <w:bCs/>
          <w:i/>
          <w:sz w:val="20"/>
        </w:rPr>
        <w:t>Original no firmado</w:t>
      </w:r>
    </w:p>
    <w:p w14:paraId="487D6424" w14:textId="77777777" w:rsidR="00280910" w:rsidRPr="00280910" w:rsidRDefault="00280910" w:rsidP="004444FE">
      <w:pPr>
        <w:tabs>
          <w:tab w:val="center" w:pos="4962"/>
        </w:tabs>
        <w:rPr>
          <w:rFonts w:ascii="Calibri" w:hAnsi="Calibri" w:cs="Calibri"/>
          <w:b/>
          <w:sz w:val="22"/>
          <w:szCs w:val="22"/>
        </w:rPr>
      </w:pPr>
      <w:r>
        <w:rPr>
          <w:rFonts w:ascii="Calibri" w:hAnsi="Calibri" w:cs="Calibri"/>
          <w:b/>
          <w:sz w:val="22"/>
          <w:szCs w:val="22"/>
        </w:rPr>
        <w:t xml:space="preserve">HC. Marco Fidel </w:t>
      </w:r>
      <w:r w:rsidR="00896FF9">
        <w:rPr>
          <w:rFonts w:ascii="Calibri" w:hAnsi="Calibri" w:cs="Calibri"/>
          <w:b/>
          <w:sz w:val="22"/>
          <w:szCs w:val="22"/>
        </w:rPr>
        <w:t>Ramírez</w:t>
      </w:r>
      <w:r w:rsidR="004444FE">
        <w:rPr>
          <w:rFonts w:ascii="Calibri" w:hAnsi="Calibri" w:cs="Calibri"/>
          <w:b/>
          <w:sz w:val="22"/>
          <w:szCs w:val="22"/>
        </w:rPr>
        <w:tab/>
      </w:r>
      <w:r w:rsidR="004444FE">
        <w:rPr>
          <w:rFonts w:ascii="Calibri" w:hAnsi="Calibri" w:cs="Calibri"/>
          <w:b/>
          <w:sz w:val="22"/>
          <w:szCs w:val="22"/>
        </w:rPr>
        <w:tab/>
      </w:r>
      <w:r w:rsidR="00D858E0">
        <w:rPr>
          <w:rFonts w:ascii="Calibri" w:hAnsi="Calibri" w:cs="Calibri"/>
          <w:b/>
          <w:sz w:val="22"/>
          <w:szCs w:val="22"/>
        </w:rPr>
        <w:t>HC. Juan Carlos Flórez</w:t>
      </w:r>
    </w:p>
    <w:p w14:paraId="0D77A4AE" w14:textId="77777777" w:rsidR="00280910" w:rsidRDefault="00280910" w:rsidP="004238E0">
      <w:pPr>
        <w:tabs>
          <w:tab w:val="center" w:pos="4820"/>
          <w:tab w:val="left" w:pos="4962"/>
        </w:tabs>
        <w:rPr>
          <w:rFonts w:ascii="Calibri" w:hAnsi="Calibri" w:cs="Calibri"/>
          <w:sz w:val="22"/>
          <w:szCs w:val="22"/>
        </w:rPr>
      </w:pPr>
      <w:r>
        <w:rPr>
          <w:rFonts w:ascii="Calibri" w:hAnsi="Calibri" w:cs="Calibri"/>
          <w:sz w:val="22"/>
          <w:szCs w:val="22"/>
        </w:rPr>
        <w:t>Bancada Partido Opción Ciudadana</w:t>
      </w:r>
      <w:r w:rsidR="00D858E0">
        <w:rPr>
          <w:rFonts w:ascii="Calibri" w:hAnsi="Calibri" w:cs="Calibri"/>
          <w:sz w:val="22"/>
          <w:szCs w:val="22"/>
        </w:rPr>
        <w:t xml:space="preserve">                                    Bancada Partido ASI</w:t>
      </w:r>
    </w:p>
    <w:p w14:paraId="41F55465" w14:textId="77777777" w:rsidR="00280910" w:rsidRDefault="00280910" w:rsidP="004238E0">
      <w:pPr>
        <w:tabs>
          <w:tab w:val="center" w:pos="4820"/>
          <w:tab w:val="left" w:pos="4962"/>
        </w:tabs>
        <w:rPr>
          <w:rFonts w:ascii="Calibri" w:hAnsi="Calibri" w:cs="Calibri"/>
          <w:sz w:val="22"/>
          <w:szCs w:val="22"/>
        </w:rPr>
      </w:pPr>
    </w:p>
    <w:p w14:paraId="7BB36E78" w14:textId="77777777" w:rsidR="00280910" w:rsidRDefault="00280910" w:rsidP="004238E0">
      <w:pPr>
        <w:tabs>
          <w:tab w:val="center" w:pos="4820"/>
          <w:tab w:val="left" w:pos="4962"/>
        </w:tabs>
        <w:rPr>
          <w:rFonts w:ascii="Calibri" w:hAnsi="Calibri" w:cs="Calibri"/>
          <w:sz w:val="22"/>
          <w:szCs w:val="22"/>
        </w:rPr>
      </w:pPr>
    </w:p>
    <w:p w14:paraId="2DA1F23F" w14:textId="77777777" w:rsidR="00280910" w:rsidRDefault="00280910" w:rsidP="004238E0">
      <w:pPr>
        <w:tabs>
          <w:tab w:val="center" w:pos="4820"/>
          <w:tab w:val="left" w:pos="4962"/>
        </w:tabs>
        <w:rPr>
          <w:rFonts w:ascii="Calibri" w:hAnsi="Calibri" w:cs="Calibri"/>
          <w:sz w:val="22"/>
          <w:szCs w:val="22"/>
        </w:rPr>
      </w:pPr>
    </w:p>
    <w:p w14:paraId="38D73015" w14:textId="77777777" w:rsidR="009C427E" w:rsidRDefault="009C427E" w:rsidP="004238E0">
      <w:pPr>
        <w:tabs>
          <w:tab w:val="center" w:pos="4820"/>
          <w:tab w:val="left" w:pos="4962"/>
        </w:tabs>
        <w:rPr>
          <w:rFonts w:ascii="Calibri" w:hAnsi="Calibri" w:cs="Calibri"/>
          <w:sz w:val="22"/>
          <w:szCs w:val="22"/>
        </w:rPr>
      </w:pPr>
    </w:p>
    <w:p w14:paraId="325C5D43" w14:textId="77777777" w:rsidR="00896FF9" w:rsidRDefault="00896FF9" w:rsidP="004238E0">
      <w:pPr>
        <w:tabs>
          <w:tab w:val="center" w:pos="4820"/>
          <w:tab w:val="left" w:pos="4962"/>
        </w:tabs>
        <w:rPr>
          <w:rFonts w:ascii="Calibri" w:hAnsi="Calibri" w:cs="Calibri"/>
          <w:sz w:val="22"/>
          <w:szCs w:val="22"/>
        </w:rPr>
      </w:pPr>
    </w:p>
    <w:p w14:paraId="1C729FB2" w14:textId="77777777" w:rsidR="00CA78F4" w:rsidRPr="004238E0" w:rsidRDefault="00CA78F4" w:rsidP="00CA78F4">
      <w:pPr>
        <w:tabs>
          <w:tab w:val="center" w:pos="4820"/>
          <w:tab w:val="left" w:pos="4962"/>
        </w:tabs>
        <w:rPr>
          <w:rFonts w:cs="Arial"/>
          <w:bCs/>
          <w:i/>
          <w:sz w:val="20"/>
        </w:rPr>
      </w:pPr>
      <w:r w:rsidRPr="004238E0">
        <w:rPr>
          <w:rFonts w:cs="Arial"/>
          <w:bCs/>
          <w:i/>
          <w:sz w:val="20"/>
        </w:rPr>
        <w:t>Original no firmado</w:t>
      </w:r>
    </w:p>
    <w:p w14:paraId="746526A9" w14:textId="77777777" w:rsidR="00280910" w:rsidRDefault="00280910" w:rsidP="004238E0">
      <w:pPr>
        <w:tabs>
          <w:tab w:val="center" w:pos="4820"/>
          <w:tab w:val="left" w:pos="4962"/>
        </w:tabs>
        <w:rPr>
          <w:rFonts w:ascii="Calibri" w:hAnsi="Calibri" w:cs="Calibri"/>
          <w:b/>
          <w:sz w:val="22"/>
          <w:szCs w:val="22"/>
        </w:rPr>
      </w:pPr>
      <w:r>
        <w:rPr>
          <w:rFonts w:ascii="Calibri" w:hAnsi="Calibri" w:cs="Calibri"/>
          <w:b/>
          <w:sz w:val="22"/>
          <w:szCs w:val="22"/>
        </w:rPr>
        <w:t>HC. Hollman Felipe Morris</w:t>
      </w:r>
    </w:p>
    <w:p w14:paraId="678907AB" w14:textId="77777777" w:rsidR="00280910" w:rsidRPr="00280910" w:rsidRDefault="00280910" w:rsidP="004238E0">
      <w:pPr>
        <w:tabs>
          <w:tab w:val="center" w:pos="4820"/>
          <w:tab w:val="left" w:pos="4962"/>
        </w:tabs>
        <w:rPr>
          <w:rFonts w:ascii="Calibri" w:hAnsi="Calibri" w:cs="Calibri"/>
          <w:sz w:val="22"/>
          <w:szCs w:val="22"/>
        </w:rPr>
      </w:pPr>
      <w:r>
        <w:rPr>
          <w:rFonts w:ascii="Calibri" w:hAnsi="Calibri" w:cs="Calibri"/>
          <w:sz w:val="22"/>
          <w:szCs w:val="22"/>
        </w:rPr>
        <w:t>Bancada Progresista</w:t>
      </w:r>
    </w:p>
    <w:p w14:paraId="0EF82914" w14:textId="77777777" w:rsidR="00F555BB" w:rsidRPr="00280910" w:rsidRDefault="00F555BB" w:rsidP="004238E0">
      <w:pPr>
        <w:tabs>
          <w:tab w:val="left" w:pos="4962"/>
        </w:tabs>
        <w:rPr>
          <w:rFonts w:ascii="Calibri" w:hAnsi="Calibri" w:cs="Calibri"/>
          <w:b/>
          <w:sz w:val="22"/>
          <w:szCs w:val="22"/>
        </w:rPr>
        <w:sectPr w:rsidR="00F555BB" w:rsidRPr="00280910" w:rsidSect="00DF5111">
          <w:headerReference w:type="default" r:id="rId11"/>
          <w:footerReference w:type="even" r:id="rId12"/>
          <w:footerReference w:type="default" r:id="rId13"/>
          <w:pgSz w:w="12242" w:h="15842" w:code="1"/>
          <w:pgMar w:top="1701" w:right="1701" w:bottom="1701" w:left="1701" w:header="1134" w:footer="851" w:gutter="0"/>
          <w:cols w:space="720"/>
          <w:docGrid w:linePitch="326"/>
        </w:sectPr>
      </w:pPr>
    </w:p>
    <w:p w14:paraId="614CA4B4" w14:textId="77777777" w:rsidR="004165EE" w:rsidRPr="006207B6" w:rsidRDefault="004165EE" w:rsidP="00F21175">
      <w:pPr>
        <w:spacing w:before="100" w:beforeAutospacing="1" w:after="100" w:afterAutospacing="1" w:line="276" w:lineRule="auto"/>
        <w:ind w:right="50"/>
        <w:jc w:val="center"/>
        <w:rPr>
          <w:rFonts w:ascii="Calibri" w:hAnsi="Calibri" w:cs="Calibri"/>
          <w:b/>
          <w:bCs/>
          <w:iCs/>
          <w:sz w:val="22"/>
          <w:szCs w:val="22"/>
          <w:lang w:eastAsia="es-CO"/>
        </w:rPr>
      </w:pPr>
      <w:r w:rsidRPr="006207B6">
        <w:rPr>
          <w:rFonts w:ascii="Calibri" w:hAnsi="Calibri" w:cs="Calibri"/>
          <w:b/>
          <w:bCs/>
          <w:iCs/>
          <w:sz w:val="22"/>
          <w:szCs w:val="22"/>
          <w:lang w:eastAsia="es-CO"/>
        </w:rPr>
        <w:t>PROYECTO DE ACUERDO No.</w:t>
      </w:r>
      <w:r w:rsidR="00ED52AD">
        <w:rPr>
          <w:rFonts w:ascii="Calibri" w:hAnsi="Calibri" w:cs="Calibri"/>
          <w:b/>
          <w:bCs/>
          <w:iCs/>
          <w:sz w:val="22"/>
          <w:szCs w:val="22"/>
          <w:lang w:eastAsia="es-CO"/>
        </w:rPr>
        <w:t xml:space="preserve"> _______</w:t>
      </w:r>
      <w:r w:rsidRPr="006207B6">
        <w:rPr>
          <w:rFonts w:ascii="Calibri" w:hAnsi="Calibri" w:cs="Calibri"/>
          <w:b/>
          <w:bCs/>
          <w:iCs/>
          <w:sz w:val="22"/>
          <w:szCs w:val="22"/>
          <w:lang w:eastAsia="es-CO"/>
        </w:rPr>
        <w:t xml:space="preserve"> </w:t>
      </w:r>
      <w:r w:rsidR="00D738FB">
        <w:rPr>
          <w:rFonts w:ascii="Calibri" w:hAnsi="Calibri" w:cs="Calibri"/>
          <w:b/>
          <w:bCs/>
          <w:iCs/>
          <w:sz w:val="22"/>
          <w:szCs w:val="22"/>
          <w:lang w:eastAsia="es-CO"/>
        </w:rPr>
        <w:t>DE 2018</w:t>
      </w:r>
    </w:p>
    <w:p w14:paraId="54576F52" w14:textId="77777777" w:rsidR="00F21175" w:rsidRDefault="004165EE" w:rsidP="00F21175">
      <w:pPr>
        <w:pStyle w:val="gmail-msoheader"/>
        <w:spacing w:before="0" w:beforeAutospacing="0" w:after="0" w:afterAutospacing="0"/>
        <w:jc w:val="center"/>
        <w:rPr>
          <w:rFonts w:ascii="Calibri" w:hAnsi="Calibri" w:cs="Calibri"/>
          <w:b/>
          <w:bCs/>
          <w:sz w:val="22"/>
          <w:szCs w:val="22"/>
          <w:lang w:val="es-ES"/>
        </w:rPr>
      </w:pPr>
      <w:r w:rsidRPr="006207B6">
        <w:rPr>
          <w:rFonts w:ascii="Calibri" w:hAnsi="Calibri" w:cs="Calibri"/>
          <w:b/>
          <w:bCs/>
          <w:sz w:val="22"/>
          <w:szCs w:val="22"/>
          <w:lang w:val="es-ES"/>
        </w:rPr>
        <w:t>“POR EL CUAL SE ESTABLECEN LOS MECANISMOS DE TRANSPARENCIA EN LOS NOMBRAMIENTO</w:t>
      </w:r>
      <w:r w:rsidR="00BE3B52">
        <w:rPr>
          <w:rFonts w:ascii="Calibri" w:hAnsi="Calibri" w:cs="Calibri"/>
          <w:b/>
          <w:bCs/>
          <w:sz w:val="22"/>
          <w:szCs w:val="22"/>
          <w:lang w:val="es-ES"/>
        </w:rPr>
        <w:t xml:space="preserve">S ORDINARIOS </w:t>
      </w:r>
      <w:r w:rsidRPr="006207B6">
        <w:rPr>
          <w:rFonts w:ascii="Calibri" w:hAnsi="Calibri" w:cs="Calibri"/>
          <w:b/>
          <w:bCs/>
          <w:sz w:val="22"/>
          <w:szCs w:val="22"/>
          <w:lang w:val="es-ES"/>
        </w:rPr>
        <w:t xml:space="preserve">Y </w:t>
      </w:r>
      <w:r w:rsidR="00BE3B52">
        <w:rPr>
          <w:rFonts w:ascii="Calibri" w:hAnsi="Calibri" w:cs="Calibri"/>
          <w:b/>
          <w:bCs/>
          <w:sz w:val="22"/>
          <w:szCs w:val="22"/>
          <w:lang w:val="es-ES"/>
        </w:rPr>
        <w:t xml:space="preserve">LA </w:t>
      </w:r>
      <w:r w:rsidRPr="006207B6">
        <w:rPr>
          <w:rFonts w:ascii="Calibri" w:hAnsi="Calibri" w:cs="Calibri"/>
          <w:b/>
          <w:bCs/>
          <w:sz w:val="22"/>
          <w:szCs w:val="22"/>
          <w:lang w:val="es-ES"/>
        </w:rPr>
        <w:t>CONTRATACIÓN</w:t>
      </w:r>
      <w:r w:rsidR="00991EB6">
        <w:rPr>
          <w:rFonts w:ascii="Calibri" w:hAnsi="Calibri" w:cs="Calibri"/>
          <w:b/>
          <w:bCs/>
          <w:sz w:val="22"/>
          <w:szCs w:val="22"/>
          <w:lang w:val="es-ES"/>
        </w:rPr>
        <w:t xml:space="preserve"> POR SERVICIOS</w:t>
      </w:r>
      <w:r w:rsidR="00BE3B52">
        <w:rPr>
          <w:rFonts w:ascii="Calibri" w:hAnsi="Calibri" w:cs="Calibri"/>
          <w:b/>
          <w:bCs/>
          <w:sz w:val="22"/>
          <w:szCs w:val="22"/>
          <w:lang w:val="es-ES"/>
        </w:rPr>
        <w:t xml:space="preserve"> PERSONALES</w:t>
      </w:r>
      <w:r w:rsidRPr="006207B6">
        <w:rPr>
          <w:rFonts w:ascii="Calibri" w:hAnsi="Calibri" w:cs="Calibri"/>
          <w:b/>
          <w:bCs/>
          <w:sz w:val="22"/>
          <w:szCs w:val="22"/>
          <w:lang w:val="es-ES"/>
        </w:rPr>
        <w:t xml:space="preserve"> DE LOS SERVIDORES</w:t>
      </w:r>
      <w:r w:rsidR="00991EB6">
        <w:rPr>
          <w:rFonts w:ascii="Calibri" w:hAnsi="Calibri" w:cs="Calibri"/>
          <w:b/>
          <w:bCs/>
          <w:sz w:val="22"/>
          <w:szCs w:val="22"/>
          <w:lang w:val="es-ES"/>
        </w:rPr>
        <w:t xml:space="preserve"> </w:t>
      </w:r>
      <w:r w:rsidRPr="006207B6">
        <w:rPr>
          <w:rFonts w:ascii="Calibri" w:hAnsi="Calibri" w:cs="Calibri"/>
          <w:b/>
          <w:bCs/>
          <w:sz w:val="22"/>
          <w:szCs w:val="22"/>
          <w:lang w:val="es-ES"/>
        </w:rPr>
        <w:t>DEL DISTRITO CAPITAL”</w:t>
      </w:r>
    </w:p>
    <w:p w14:paraId="39568624" w14:textId="77777777" w:rsidR="0026300F" w:rsidRPr="0026300F" w:rsidRDefault="004165EE" w:rsidP="0026300F">
      <w:pPr>
        <w:pStyle w:val="gmail-msoheader"/>
        <w:spacing w:before="0" w:beforeAutospacing="0" w:after="0" w:afterAutospacing="0"/>
        <w:jc w:val="center"/>
        <w:rPr>
          <w:rFonts w:ascii="Calibri" w:hAnsi="Calibri" w:cs="Calibri"/>
          <w:sz w:val="22"/>
          <w:szCs w:val="22"/>
          <w:lang w:eastAsia="es-CO"/>
        </w:rPr>
      </w:pPr>
      <w:r w:rsidRPr="006207B6">
        <w:rPr>
          <w:rFonts w:ascii="Calibri" w:hAnsi="Calibri" w:cs="Calibri"/>
          <w:sz w:val="22"/>
          <w:szCs w:val="22"/>
          <w:lang w:eastAsia="es-CO"/>
        </w:rPr>
        <w:t>En ejercicio de sus facultades constitucionales y legales, en especial las conferidas por los artículos 313 y 322 de la Constitución Política y los artículos 12 numerales 8, 9 y 10; 55 y 63 del Decreto Ley 1421 de 1993,</w:t>
      </w:r>
    </w:p>
    <w:p w14:paraId="4764D564" w14:textId="77777777" w:rsidR="004165EE" w:rsidRPr="006207B6" w:rsidRDefault="004165EE" w:rsidP="0026300F">
      <w:pPr>
        <w:spacing w:before="100" w:beforeAutospacing="1" w:after="100" w:afterAutospacing="1" w:line="360" w:lineRule="auto"/>
        <w:jc w:val="center"/>
        <w:rPr>
          <w:rFonts w:ascii="Calibri" w:hAnsi="Calibri" w:cs="Calibri"/>
          <w:sz w:val="22"/>
          <w:szCs w:val="22"/>
        </w:rPr>
      </w:pPr>
      <w:r w:rsidRPr="006207B6">
        <w:rPr>
          <w:rFonts w:ascii="Calibri" w:hAnsi="Calibri" w:cs="Calibri"/>
          <w:b/>
          <w:bCs/>
          <w:sz w:val="22"/>
          <w:szCs w:val="22"/>
        </w:rPr>
        <w:t>ACUERDA:</w:t>
      </w:r>
    </w:p>
    <w:p w14:paraId="025B2DA8" w14:textId="77777777" w:rsidR="004165EE" w:rsidRPr="006207B6" w:rsidRDefault="00203B9B" w:rsidP="004165EE">
      <w:pPr>
        <w:pStyle w:val="gmail-default"/>
        <w:jc w:val="both"/>
        <w:rPr>
          <w:rFonts w:ascii="Calibri" w:hAnsi="Calibri" w:cs="Calibri"/>
          <w:sz w:val="22"/>
          <w:szCs w:val="22"/>
        </w:rPr>
      </w:pPr>
      <w:r w:rsidRPr="006207B6">
        <w:rPr>
          <w:rFonts w:ascii="Calibri" w:hAnsi="Calibri" w:cs="Calibri"/>
          <w:b/>
          <w:bCs/>
          <w:sz w:val="22"/>
          <w:szCs w:val="22"/>
        </w:rPr>
        <w:t>ARTÍCULO 1. Publicidad</w:t>
      </w:r>
      <w:r w:rsidR="004165EE" w:rsidRPr="006207B6">
        <w:rPr>
          <w:rFonts w:ascii="Calibri" w:hAnsi="Calibri" w:cs="Calibri"/>
          <w:b/>
          <w:bCs/>
          <w:sz w:val="22"/>
          <w:szCs w:val="22"/>
        </w:rPr>
        <w:t xml:space="preserve">. </w:t>
      </w:r>
      <w:r w:rsidR="004165EE" w:rsidRPr="006207B6">
        <w:rPr>
          <w:rFonts w:ascii="Calibri" w:hAnsi="Calibri" w:cs="Calibri"/>
          <w:sz w:val="22"/>
          <w:szCs w:val="22"/>
        </w:rPr>
        <w:t xml:space="preserve">En aras de promover la transparencia en los nombramientos </w:t>
      </w:r>
      <w:r w:rsidRPr="006207B6">
        <w:rPr>
          <w:rFonts w:ascii="Calibri" w:hAnsi="Calibri" w:cs="Calibri"/>
          <w:sz w:val="22"/>
          <w:szCs w:val="22"/>
        </w:rPr>
        <w:t>ordinarios y los contratos de prestación de servicios personales, todas l</w:t>
      </w:r>
      <w:r w:rsidR="004165EE" w:rsidRPr="006207B6">
        <w:rPr>
          <w:rFonts w:ascii="Calibri" w:hAnsi="Calibri" w:cs="Calibri"/>
          <w:sz w:val="22"/>
          <w:szCs w:val="22"/>
        </w:rPr>
        <w:t xml:space="preserve">as </w:t>
      </w:r>
      <w:r w:rsidRPr="006207B6">
        <w:rPr>
          <w:rFonts w:ascii="Calibri" w:hAnsi="Calibri" w:cs="Calibri"/>
          <w:sz w:val="22"/>
          <w:szCs w:val="22"/>
        </w:rPr>
        <w:t>e</w:t>
      </w:r>
      <w:r w:rsidR="004165EE" w:rsidRPr="006207B6">
        <w:rPr>
          <w:rFonts w:ascii="Calibri" w:hAnsi="Calibri" w:cs="Calibri"/>
          <w:sz w:val="22"/>
          <w:szCs w:val="22"/>
        </w:rPr>
        <w:t>ntidades del Orden Distrital habilitarán un enlace en sus páginas web, a través del cual se pueda acceder a la consulta de las hojas de vida de las personas postuladas para ser designadas en cargos de libre nombramiento y remoción, así como los contratistas por prestación de servicios.</w:t>
      </w:r>
    </w:p>
    <w:p w14:paraId="7EF32EB7" w14:textId="77777777" w:rsidR="004165EE" w:rsidRPr="006207B6" w:rsidRDefault="00203B9B" w:rsidP="004165EE">
      <w:pPr>
        <w:spacing w:before="100" w:beforeAutospacing="1" w:after="100" w:afterAutospacing="1"/>
        <w:jc w:val="both"/>
        <w:rPr>
          <w:rFonts w:ascii="Calibri" w:hAnsi="Calibri" w:cs="Calibri"/>
          <w:sz w:val="22"/>
          <w:szCs w:val="22"/>
        </w:rPr>
      </w:pPr>
      <w:r w:rsidRPr="006207B6">
        <w:rPr>
          <w:rFonts w:ascii="Calibri" w:hAnsi="Calibri" w:cs="Calibri"/>
          <w:b/>
          <w:sz w:val="22"/>
          <w:szCs w:val="22"/>
        </w:rPr>
        <w:t>PARÁGRAFO.</w:t>
      </w:r>
      <w:r w:rsidR="004165EE" w:rsidRPr="006207B6">
        <w:rPr>
          <w:rFonts w:ascii="Calibri" w:hAnsi="Calibri" w:cs="Calibri"/>
          <w:sz w:val="22"/>
          <w:szCs w:val="22"/>
        </w:rPr>
        <w:t xml:space="preserve"> Para el efecto señalado en el </w:t>
      </w:r>
      <w:r w:rsidRPr="006207B6">
        <w:rPr>
          <w:rFonts w:ascii="Calibri" w:hAnsi="Calibri" w:cs="Calibri"/>
          <w:sz w:val="22"/>
          <w:szCs w:val="22"/>
        </w:rPr>
        <w:t>presente artículo</w:t>
      </w:r>
      <w:r w:rsidR="004165EE" w:rsidRPr="006207B6">
        <w:rPr>
          <w:rFonts w:ascii="Calibri" w:hAnsi="Calibri" w:cs="Calibri"/>
          <w:sz w:val="22"/>
          <w:szCs w:val="22"/>
        </w:rPr>
        <w:t>, las Entidades deberán enviar a Secretaría General</w:t>
      </w:r>
      <w:r w:rsidR="009169B9">
        <w:rPr>
          <w:rFonts w:ascii="Calibri" w:hAnsi="Calibri" w:cs="Calibri"/>
          <w:sz w:val="22"/>
          <w:szCs w:val="22"/>
        </w:rPr>
        <w:t xml:space="preserve"> de la Alcaldía Mayor de Bogotá</w:t>
      </w:r>
      <w:r w:rsidR="004165EE" w:rsidRPr="006207B6">
        <w:rPr>
          <w:rFonts w:ascii="Calibri" w:hAnsi="Calibri" w:cs="Calibri"/>
          <w:sz w:val="22"/>
          <w:szCs w:val="22"/>
        </w:rPr>
        <w:t xml:space="preserve"> las hojas de vida de los postulados</w:t>
      </w:r>
      <w:r w:rsidR="00991EB6">
        <w:rPr>
          <w:rFonts w:ascii="Calibri" w:hAnsi="Calibri" w:cs="Calibri"/>
          <w:sz w:val="22"/>
          <w:szCs w:val="22"/>
        </w:rPr>
        <w:t>,</w:t>
      </w:r>
      <w:r w:rsidR="004165EE" w:rsidRPr="006207B6">
        <w:rPr>
          <w:rFonts w:ascii="Calibri" w:hAnsi="Calibri" w:cs="Calibri"/>
          <w:sz w:val="22"/>
          <w:szCs w:val="22"/>
        </w:rPr>
        <w:t xml:space="preserve"> junto con los res</w:t>
      </w:r>
      <w:r w:rsidRPr="006207B6">
        <w:rPr>
          <w:rFonts w:ascii="Calibri" w:hAnsi="Calibri" w:cs="Calibri"/>
          <w:sz w:val="22"/>
          <w:szCs w:val="22"/>
        </w:rPr>
        <w:t>pectivos soportes</w:t>
      </w:r>
      <w:r w:rsidR="00991EB6">
        <w:rPr>
          <w:rFonts w:ascii="Calibri" w:hAnsi="Calibri" w:cs="Calibri"/>
          <w:sz w:val="22"/>
          <w:szCs w:val="22"/>
        </w:rPr>
        <w:t>,</w:t>
      </w:r>
      <w:r w:rsidRPr="006207B6">
        <w:rPr>
          <w:rFonts w:ascii="Calibri" w:hAnsi="Calibri" w:cs="Calibri"/>
          <w:sz w:val="22"/>
          <w:szCs w:val="22"/>
        </w:rPr>
        <w:t xml:space="preserve"> para efectos de ser publicadas igualmente en la página web de la Alcaldía.</w:t>
      </w:r>
    </w:p>
    <w:p w14:paraId="52541486" w14:textId="77777777" w:rsidR="004165EE" w:rsidRPr="006207B6" w:rsidRDefault="00203B9B" w:rsidP="004165EE">
      <w:pPr>
        <w:spacing w:before="100" w:beforeAutospacing="1" w:after="100" w:afterAutospacing="1"/>
        <w:jc w:val="both"/>
        <w:rPr>
          <w:rFonts w:ascii="Calibri" w:hAnsi="Calibri" w:cs="Calibri"/>
          <w:sz w:val="22"/>
          <w:szCs w:val="22"/>
        </w:rPr>
      </w:pPr>
      <w:r w:rsidRPr="006207B6">
        <w:rPr>
          <w:rFonts w:ascii="Calibri" w:hAnsi="Calibri" w:cs="Calibri"/>
          <w:b/>
          <w:bCs/>
          <w:sz w:val="22"/>
          <w:szCs w:val="22"/>
        </w:rPr>
        <w:t>ARTÍCULO 2</w:t>
      </w:r>
      <w:r w:rsidR="004165EE" w:rsidRPr="006207B6">
        <w:rPr>
          <w:rFonts w:ascii="Calibri" w:hAnsi="Calibri" w:cs="Calibri"/>
          <w:b/>
          <w:bCs/>
          <w:sz w:val="22"/>
          <w:szCs w:val="22"/>
        </w:rPr>
        <w:t>.</w:t>
      </w:r>
      <w:r w:rsidR="004165EE" w:rsidRPr="006207B6">
        <w:rPr>
          <w:rFonts w:ascii="Calibri" w:hAnsi="Calibri" w:cs="Calibri"/>
          <w:b/>
          <w:sz w:val="22"/>
          <w:szCs w:val="22"/>
        </w:rPr>
        <w:t xml:space="preserve"> </w:t>
      </w:r>
      <w:r w:rsidRPr="006207B6">
        <w:rPr>
          <w:rFonts w:ascii="Calibri" w:hAnsi="Calibri" w:cs="Calibri"/>
          <w:b/>
          <w:sz w:val="22"/>
          <w:szCs w:val="22"/>
        </w:rPr>
        <w:t>Requisitos previos</w:t>
      </w:r>
      <w:r w:rsidR="004165EE" w:rsidRPr="006207B6">
        <w:rPr>
          <w:rFonts w:ascii="Calibri" w:hAnsi="Calibri" w:cs="Calibri"/>
          <w:b/>
          <w:sz w:val="22"/>
          <w:szCs w:val="22"/>
        </w:rPr>
        <w:t>.</w:t>
      </w:r>
      <w:r w:rsidR="004165EE" w:rsidRPr="006207B6">
        <w:rPr>
          <w:rFonts w:ascii="Calibri" w:hAnsi="Calibri" w:cs="Calibri"/>
          <w:sz w:val="22"/>
          <w:szCs w:val="22"/>
        </w:rPr>
        <w:t xml:space="preserve"> </w:t>
      </w:r>
      <w:r w:rsidRPr="006207B6">
        <w:rPr>
          <w:rFonts w:ascii="Calibri" w:hAnsi="Calibri" w:cs="Calibri"/>
          <w:sz w:val="22"/>
          <w:szCs w:val="22"/>
        </w:rPr>
        <w:t>L</w:t>
      </w:r>
      <w:r w:rsidR="004165EE" w:rsidRPr="006207B6">
        <w:rPr>
          <w:rFonts w:ascii="Calibri" w:hAnsi="Calibri" w:cs="Calibri"/>
          <w:sz w:val="22"/>
          <w:szCs w:val="22"/>
        </w:rPr>
        <w:t>as hojas de vida</w:t>
      </w:r>
      <w:r w:rsidRPr="006207B6">
        <w:rPr>
          <w:rFonts w:ascii="Calibri" w:hAnsi="Calibri" w:cs="Calibri"/>
          <w:sz w:val="22"/>
          <w:szCs w:val="22"/>
        </w:rPr>
        <w:t xml:space="preserve"> de los postulados</w:t>
      </w:r>
      <w:r w:rsidR="004165EE" w:rsidRPr="006207B6">
        <w:rPr>
          <w:rFonts w:ascii="Calibri" w:hAnsi="Calibri" w:cs="Calibri"/>
          <w:sz w:val="22"/>
          <w:szCs w:val="22"/>
        </w:rPr>
        <w:t xml:space="preserve"> deberán </w:t>
      </w:r>
      <w:r w:rsidRPr="006207B6">
        <w:rPr>
          <w:rFonts w:ascii="Calibri" w:hAnsi="Calibri" w:cs="Calibri"/>
          <w:sz w:val="22"/>
          <w:szCs w:val="22"/>
        </w:rPr>
        <w:t xml:space="preserve">ser publicadas </w:t>
      </w:r>
      <w:r w:rsidR="004165EE" w:rsidRPr="006207B6">
        <w:rPr>
          <w:rFonts w:ascii="Calibri" w:hAnsi="Calibri" w:cs="Calibri"/>
          <w:sz w:val="22"/>
          <w:szCs w:val="22"/>
        </w:rPr>
        <w:t>en la página web de la Entidad y de la Alcaldía Mayor de Bogotá</w:t>
      </w:r>
      <w:r w:rsidRPr="006207B6">
        <w:rPr>
          <w:rFonts w:ascii="Calibri" w:hAnsi="Calibri" w:cs="Calibri"/>
          <w:sz w:val="22"/>
          <w:szCs w:val="22"/>
        </w:rPr>
        <w:t xml:space="preserve"> al menos </w:t>
      </w:r>
      <w:r w:rsidR="004165EE" w:rsidRPr="006207B6">
        <w:rPr>
          <w:rFonts w:ascii="Calibri" w:hAnsi="Calibri" w:cs="Calibri"/>
          <w:sz w:val="22"/>
          <w:szCs w:val="22"/>
        </w:rPr>
        <w:t>tres (3) días</w:t>
      </w:r>
      <w:r w:rsidRPr="006207B6">
        <w:rPr>
          <w:rFonts w:ascii="Calibri" w:hAnsi="Calibri" w:cs="Calibri"/>
          <w:sz w:val="22"/>
          <w:szCs w:val="22"/>
        </w:rPr>
        <w:t xml:space="preserve"> antes de la emisión del acto administrativo de nombramiento o firma del contrato de prestación de servicios personales; esto con el c</w:t>
      </w:r>
      <w:r w:rsidR="004165EE" w:rsidRPr="006207B6">
        <w:rPr>
          <w:rFonts w:ascii="Calibri" w:hAnsi="Calibri" w:cs="Calibri"/>
          <w:sz w:val="22"/>
          <w:szCs w:val="22"/>
        </w:rPr>
        <w:t xml:space="preserve">on el fin de hacer público su perfil y poder recibir observaciones al respecto.  </w:t>
      </w:r>
    </w:p>
    <w:p w14:paraId="7EA434C3" w14:textId="77777777" w:rsidR="004165EE" w:rsidRPr="006207B6" w:rsidRDefault="004165EE" w:rsidP="004165EE">
      <w:pPr>
        <w:spacing w:before="100" w:beforeAutospacing="1" w:after="100" w:afterAutospacing="1"/>
        <w:jc w:val="both"/>
        <w:rPr>
          <w:rFonts w:ascii="Calibri" w:hAnsi="Calibri" w:cs="Calibri"/>
          <w:sz w:val="22"/>
          <w:szCs w:val="22"/>
        </w:rPr>
      </w:pPr>
      <w:r w:rsidRPr="006207B6">
        <w:rPr>
          <w:rFonts w:ascii="Calibri" w:hAnsi="Calibri" w:cs="Calibri"/>
          <w:b/>
          <w:bCs/>
          <w:sz w:val="22"/>
          <w:szCs w:val="22"/>
        </w:rPr>
        <w:t>ARTÍCULO 5.</w:t>
      </w:r>
      <w:r w:rsidRPr="006207B6">
        <w:rPr>
          <w:rFonts w:ascii="Calibri" w:hAnsi="Calibri" w:cs="Calibri"/>
          <w:b/>
          <w:sz w:val="22"/>
          <w:szCs w:val="22"/>
        </w:rPr>
        <w:t xml:space="preserve"> Formalización de la vinculación.</w:t>
      </w:r>
      <w:r w:rsidRPr="006207B6">
        <w:rPr>
          <w:rFonts w:ascii="Calibri" w:hAnsi="Calibri" w:cs="Calibri"/>
          <w:sz w:val="22"/>
          <w:szCs w:val="22"/>
        </w:rPr>
        <w:t xml:space="preserve"> Pasados los tres (3) días y tras la consideración y evaluación positiva de los comentarios de la ciudadanía, la autoridad nominadora podrá formalizar la vinculación correspondiente. Así mismo, deberán permanecer </w:t>
      </w:r>
      <w:r w:rsidR="006207B6" w:rsidRPr="006207B6">
        <w:rPr>
          <w:rFonts w:ascii="Calibri" w:hAnsi="Calibri" w:cs="Calibri"/>
          <w:sz w:val="22"/>
          <w:szCs w:val="22"/>
        </w:rPr>
        <w:t>publicados</w:t>
      </w:r>
      <w:r w:rsidRPr="006207B6">
        <w:rPr>
          <w:rFonts w:ascii="Calibri" w:hAnsi="Calibri" w:cs="Calibri"/>
          <w:sz w:val="22"/>
          <w:szCs w:val="22"/>
        </w:rPr>
        <w:t xml:space="preserve"> en la página web los respectivos actos administrativos de nombramiento </w:t>
      </w:r>
      <w:r w:rsidR="006207B6" w:rsidRPr="006207B6">
        <w:rPr>
          <w:rFonts w:ascii="Calibri" w:hAnsi="Calibri" w:cs="Calibri"/>
          <w:sz w:val="22"/>
          <w:szCs w:val="22"/>
        </w:rPr>
        <w:t xml:space="preserve">o acta de formalización del contrato de prestación de servicios, </w:t>
      </w:r>
      <w:r w:rsidRPr="006207B6">
        <w:rPr>
          <w:rFonts w:ascii="Calibri" w:hAnsi="Calibri" w:cs="Calibri"/>
          <w:sz w:val="22"/>
          <w:szCs w:val="22"/>
        </w:rPr>
        <w:t xml:space="preserve">que determinen la vinculación hasta el momento de su remoción del cargo. </w:t>
      </w:r>
    </w:p>
    <w:p w14:paraId="7C89261B" w14:textId="77777777" w:rsidR="004165EE" w:rsidRDefault="004165EE" w:rsidP="004165EE">
      <w:pPr>
        <w:spacing w:before="100" w:beforeAutospacing="1" w:after="100" w:afterAutospacing="1"/>
        <w:jc w:val="both"/>
        <w:rPr>
          <w:rFonts w:ascii="Calibri" w:hAnsi="Calibri" w:cs="Calibri"/>
          <w:sz w:val="22"/>
          <w:szCs w:val="22"/>
        </w:rPr>
      </w:pPr>
      <w:r w:rsidRPr="006207B6">
        <w:rPr>
          <w:rFonts w:ascii="Calibri" w:hAnsi="Calibri" w:cs="Calibri"/>
          <w:b/>
          <w:bCs/>
          <w:sz w:val="22"/>
          <w:szCs w:val="22"/>
        </w:rPr>
        <w:t>ARTÍCULO 6.</w:t>
      </w:r>
      <w:r w:rsidRPr="006207B6">
        <w:rPr>
          <w:rFonts w:ascii="Calibri" w:hAnsi="Calibri" w:cs="Calibri"/>
          <w:b/>
          <w:sz w:val="22"/>
          <w:szCs w:val="22"/>
        </w:rPr>
        <w:t xml:space="preserve"> Vigencia y derogatorias.</w:t>
      </w:r>
      <w:r w:rsidRPr="006207B6">
        <w:rPr>
          <w:rFonts w:ascii="Calibri" w:hAnsi="Calibri" w:cs="Calibri"/>
          <w:sz w:val="22"/>
          <w:szCs w:val="22"/>
        </w:rPr>
        <w:t xml:space="preserve"> El presente acuerdo rige a partir de la fecha de su publicación y deroga toda disposición que le sea contraria. </w:t>
      </w:r>
    </w:p>
    <w:p w14:paraId="3487D105" w14:textId="77777777" w:rsidR="0026300F" w:rsidRPr="006207B6" w:rsidRDefault="0026300F" w:rsidP="004165EE">
      <w:pPr>
        <w:spacing w:before="100" w:beforeAutospacing="1" w:after="100" w:afterAutospacing="1"/>
        <w:jc w:val="both"/>
        <w:rPr>
          <w:rFonts w:ascii="Calibri" w:hAnsi="Calibri" w:cs="Calibri"/>
          <w:sz w:val="22"/>
          <w:szCs w:val="22"/>
        </w:rPr>
      </w:pPr>
    </w:p>
    <w:p w14:paraId="596A865B" w14:textId="77777777" w:rsidR="005A3024" w:rsidRPr="006207B6" w:rsidRDefault="004165EE" w:rsidP="00073ACC">
      <w:pPr>
        <w:spacing w:before="100" w:beforeAutospacing="1" w:after="100" w:afterAutospacing="1"/>
        <w:jc w:val="center"/>
        <w:rPr>
          <w:rFonts w:ascii="Calibri" w:hAnsi="Calibri" w:cs="Calibri"/>
          <w:sz w:val="22"/>
          <w:szCs w:val="22"/>
        </w:rPr>
      </w:pPr>
      <w:r w:rsidRPr="006207B6">
        <w:rPr>
          <w:rFonts w:ascii="Calibri" w:hAnsi="Calibri" w:cs="Calibri"/>
          <w:b/>
          <w:bCs/>
          <w:sz w:val="22"/>
          <w:szCs w:val="22"/>
        </w:rPr>
        <w:t>PUBLÍQUESE Y CÚMPLASE</w:t>
      </w:r>
    </w:p>
    <w:sectPr w:rsidR="005A3024" w:rsidRPr="006207B6" w:rsidSect="0020368C">
      <w:headerReference w:type="even" r:id="rId14"/>
      <w:headerReference w:type="default" r:id="rId15"/>
      <w:footerReference w:type="even" r:id="rId16"/>
      <w:footerReference w:type="default" r:id="rId17"/>
      <w:headerReference w:type="first" r:id="rId18"/>
      <w:footerReference w:type="first" r:id="rId19"/>
      <w:pgSz w:w="12242" w:h="15842" w:code="1"/>
      <w:pgMar w:top="1701" w:right="1701" w:bottom="1701" w:left="1701" w:header="113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4F2E8" w14:textId="77777777" w:rsidR="004238E0" w:rsidRDefault="004238E0">
      <w:r>
        <w:separator/>
      </w:r>
    </w:p>
  </w:endnote>
  <w:endnote w:type="continuationSeparator" w:id="0">
    <w:p w14:paraId="1EFC5D92" w14:textId="77777777" w:rsidR="004238E0" w:rsidRDefault="0042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8CA5" w14:textId="77777777" w:rsidR="004238E0" w:rsidRDefault="004238E0" w:rsidP="000D1C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5F5E18" w14:textId="77777777" w:rsidR="004238E0" w:rsidRDefault="004238E0" w:rsidP="007341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5AB5" w14:textId="77777777" w:rsidR="004238E0" w:rsidRDefault="004238E0" w:rsidP="00DF5111">
    <w:pPr>
      <w:pStyle w:val="Piedepgina"/>
      <w:jc w:val="center"/>
      <w:rPr>
        <w:sz w:val="18"/>
        <w:szCs w:val="16"/>
      </w:rPr>
    </w:pPr>
    <w:r>
      <w:rPr>
        <w:noProof/>
        <w:lang w:val="es-CO" w:eastAsia="es-CO"/>
      </w:rPr>
      <w:drawing>
        <wp:anchor distT="0" distB="0" distL="114300" distR="114300" simplePos="0" relativeHeight="251678720" behindDoc="1" locked="0" layoutInCell="1" allowOverlap="1" wp14:anchorId="27D69692" wp14:editId="6E5B18E2">
          <wp:simplePos x="0" y="0"/>
          <wp:positionH relativeFrom="margin">
            <wp:posOffset>4591050</wp:posOffset>
          </wp:positionH>
          <wp:positionV relativeFrom="paragraph">
            <wp:posOffset>0</wp:posOffset>
          </wp:positionV>
          <wp:extent cx="647700" cy="6477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80768" behindDoc="1" locked="0" layoutInCell="1" allowOverlap="1" wp14:anchorId="37D678A2" wp14:editId="39DEB34C">
          <wp:simplePos x="0" y="0"/>
          <wp:positionH relativeFrom="column">
            <wp:posOffset>5242560</wp:posOffset>
          </wp:positionH>
          <wp:positionV relativeFrom="paragraph">
            <wp:posOffset>1270</wp:posOffset>
          </wp:positionV>
          <wp:extent cx="647700" cy="6477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79744" behindDoc="1" locked="0" layoutInCell="1" allowOverlap="1" wp14:anchorId="2F913949" wp14:editId="714F74B7">
          <wp:simplePos x="0" y="0"/>
          <wp:positionH relativeFrom="column">
            <wp:posOffset>533400</wp:posOffset>
          </wp:positionH>
          <wp:positionV relativeFrom="paragraph">
            <wp:posOffset>5080</wp:posOffset>
          </wp:positionV>
          <wp:extent cx="647700" cy="6477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7696" behindDoc="1" locked="0" layoutInCell="1" allowOverlap="1" wp14:anchorId="103D9076" wp14:editId="24DBBBA3">
          <wp:simplePos x="0" y="0"/>
          <wp:positionH relativeFrom="column">
            <wp:posOffset>-104775</wp:posOffset>
          </wp:positionH>
          <wp:positionV relativeFrom="paragraph">
            <wp:posOffset>8255</wp:posOffset>
          </wp:positionV>
          <wp:extent cx="647700" cy="6477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CBAA7" w14:textId="77777777" w:rsidR="004238E0" w:rsidRDefault="004238E0" w:rsidP="00DF5111">
    <w:pPr>
      <w:pStyle w:val="Piedepgina"/>
      <w:jc w:val="center"/>
      <w:rPr>
        <w:sz w:val="18"/>
        <w:szCs w:val="16"/>
      </w:rPr>
    </w:pPr>
  </w:p>
  <w:p w14:paraId="3CF17DE6" w14:textId="77777777" w:rsidR="004238E0" w:rsidRPr="00B75799" w:rsidRDefault="004238E0" w:rsidP="00DF5111">
    <w:pPr>
      <w:pStyle w:val="Piedepgina"/>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DBB4" w14:textId="77777777" w:rsidR="004238E0" w:rsidRDefault="004238E0" w:rsidP="000D1C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039268" w14:textId="77777777" w:rsidR="004238E0" w:rsidRDefault="004238E0" w:rsidP="007341F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F3B5" w14:textId="77777777" w:rsidR="004238E0" w:rsidRDefault="004238E0" w:rsidP="00FB2DEE">
    <w:pPr>
      <w:pStyle w:val="Piedepgina"/>
      <w:jc w:val="center"/>
      <w:rPr>
        <w:sz w:val="18"/>
        <w:szCs w:val="16"/>
      </w:rPr>
    </w:pPr>
    <w:r>
      <w:rPr>
        <w:noProof/>
        <w:lang w:val="es-CO" w:eastAsia="es-CO"/>
      </w:rPr>
      <w:drawing>
        <wp:anchor distT="0" distB="0" distL="114300" distR="114300" simplePos="0" relativeHeight="251655168" behindDoc="1" locked="0" layoutInCell="1" allowOverlap="1" wp14:anchorId="694B5076" wp14:editId="095AA24D">
          <wp:simplePos x="0" y="0"/>
          <wp:positionH relativeFrom="margin">
            <wp:posOffset>4648200</wp:posOffset>
          </wp:positionH>
          <wp:positionV relativeFrom="paragraph">
            <wp:posOffset>0</wp:posOffset>
          </wp:positionV>
          <wp:extent cx="647700" cy="647700"/>
          <wp:effectExtent l="0" t="0" r="0" b="0"/>
          <wp:wrapNone/>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1" locked="0" layoutInCell="1" allowOverlap="1" wp14:anchorId="751118DE" wp14:editId="2BF405FE">
          <wp:simplePos x="0" y="0"/>
          <wp:positionH relativeFrom="column">
            <wp:posOffset>5299710</wp:posOffset>
          </wp:positionH>
          <wp:positionV relativeFrom="paragraph">
            <wp:posOffset>1270</wp:posOffset>
          </wp:positionV>
          <wp:extent cx="647700" cy="6477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6192" behindDoc="1" locked="0" layoutInCell="1" allowOverlap="1" wp14:anchorId="4B96B92A" wp14:editId="704A5C91">
          <wp:simplePos x="0" y="0"/>
          <wp:positionH relativeFrom="column">
            <wp:posOffset>314325</wp:posOffset>
          </wp:positionH>
          <wp:positionV relativeFrom="paragraph">
            <wp:posOffset>5080</wp:posOffset>
          </wp:positionV>
          <wp:extent cx="647700" cy="647700"/>
          <wp:effectExtent l="0" t="0" r="0" b="0"/>
          <wp:wrapNone/>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4144" behindDoc="1" locked="0" layoutInCell="1" allowOverlap="1" wp14:anchorId="6FCE1E7C" wp14:editId="517465F8">
          <wp:simplePos x="0" y="0"/>
          <wp:positionH relativeFrom="column">
            <wp:posOffset>-323850</wp:posOffset>
          </wp:positionH>
          <wp:positionV relativeFrom="paragraph">
            <wp:posOffset>8255</wp:posOffset>
          </wp:positionV>
          <wp:extent cx="647700" cy="647700"/>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A64DD" w14:textId="77777777" w:rsidR="004238E0" w:rsidRPr="0047614C" w:rsidRDefault="004238E0" w:rsidP="00FB2DEE">
    <w:pPr>
      <w:pStyle w:val="Piedepgina"/>
      <w:rPr>
        <w:sz w:val="16"/>
        <w:szCs w:val="18"/>
      </w:rPr>
    </w:pPr>
  </w:p>
  <w:p w14:paraId="265C1A60" w14:textId="77777777" w:rsidR="004238E0" w:rsidRPr="0047614C" w:rsidRDefault="004238E0" w:rsidP="00FB2DEE">
    <w:pPr>
      <w:pStyle w:val="Piedepgina"/>
      <w:rPr>
        <w:sz w:val="16"/>
        <w:szCs w:val="18"/>
      </w:rPr>
    </w:pPr>
  </w:p>
  <w:p w14:paraId="366C8F2C" w14:textId="77777777" w:rsidR="004238E0" w:rsidRDefault="004238E0" w:rsidP="00FB2DEE">
    <w:pPr>
      <w:jc w:val="right"/>
      <w:rPr>
        <w:b/>
        <w:b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64C1" w14:textId="77777777" w:rsidR="004238E0" w:rsidRDefault="00423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2D38" w14:textId="77777777" w:rsidR="004238E0" w:rsidRDefault="004238E0">
      <w:r>
        <w:separator/>
      </w:r>
    </w:p>
  </w:footnote>
  <w:footnote w:type="continuationSeparator" w:id="0">
    <w:p w14:paraId="1DBBDC13" w14:textId="77777777" w:rsidR="004238E0" w:rsidRDefault="004238E0">
      <w:r>
        <w:continuationSeparator/>
      </w:r>
    </w:p>
  </w:footnote>
  <w:footnote w:id="1">
    <w:p w14:paraId="7978BCB9" w14:textId="77777777" w:rsidR="004238E0" w:rsidRPr="00831923" w:rsidRDefault="004238E0" w:rsidP="004165EE">
      <w:pPr>
        <w:pStyle w:val="Textonotapie"/>
        <w:rPr>
          <w:sz w:val="16"/>
          <w:szCs w:val="16"/>
          <w:lang w:val="es-ES"/>
        </w:rPr>
      </w:pPr>
      <w:r>
        <w:rPr>
          <w:rStyle w:val="Refdenotaalpie"/>
        </w:rPr>
        <w:footnoteRef/>
      </w:r>
      <w:r w:rsidRPr="0046748B">
        <w:rPr>
          <w:lang w:val="es-ES"/>
        </w:rPr>
        <w:t xml:space="preserve"> </w:t>
      </w:r>
      <w:r w:rsidRPr="00831923">
        <w:rPr>
          <w:b/>
          <w:sz w:val="16"/>
          <w:szCs w:val="16"/>
          <w:lang w:val="es-ES"/>
        </w:rPr>
        <w:t>CIRCULA</w:t>
      </w:r>
      <w:r>
        <w:rPr>
          <w:b/>
          <w:sz w:val="16"/>
          <w:szCs w:val="16"/>
          <w:lang w:val="es-ES"/>
        </w:rPr>
        <w:t>R</w:t>
      </w:r>
      <w:r w:rsidRPr="00831923">
        <w:rPr>
          <w:b/>
          <w:sz w:val="16"/>
          <w:szCs w:val="16"/>
          <w:lang w:val="es-ES"/>
        </w:rPr>
        <w:t xml:space="preserve"> 009 DE 2016. Implementación de la Ley de Transparencia (Ley 1712 de 2014, Decreto 103 de 2015 y Resolución 3564 de 2015)</w:t>
      </w:r>
      <w:r w:rsidRPr="00831923">
        <w:rPr>
          <w:sz w:val="16"/>
          <w:szCs w:val="16"/>
          <w:lang w:val="es-ES"/>
        </w:rPr>
        <w:t>.</w:t>
      </w:r>
    </w:p>
  </w:footnote>
  <w:footnote w:id="2">
    <w:p w14:paraId="27ECF90C" w14:textId="77777777" w:rsidR="004238E0" w:rsidRPr="00831923" w:rsidRDefault="004238E0" w:rsidP="004165EE">
      <w:pPr>
        <w:pStyle w:val="Textonotapie"/>
        <w:rPr>
          <w:lang w:val="es-ES"/>
        </w:rPr>
      </w:pPr>
      <w:r w:rsidRPr="00831923">
        <w:rPr>
          <w:rStyle w:val="Refdenotaalpie"/>
          <w:sz w:val="16"/>
          <w:szCs w:val="16"/>
        </w:rPr>
        <w:footnoteRef/>
      </w:r>
      <w:r w:rsidRPr="004B01E4">
        <w:rPr>
          <w:sz w:val="16"/>
          <w:szCs w:val="16"/>
          <w:lang w:val="es-ES"/>
        </w:rPr>
        <w:t xml:space="preserve"> </w:t>
      </w:r>
      <w:r w:rsidRPr="00831923">
        <w:rPr>
          <w:sz w:val="16"/>
          <w:szCs w:val="16"/>
          <w:lang w:val="es-ES"/>
        </w:rPr>
        <w:t>Ley 1712 de 2014. Decreto 103 de 2015.</w:t>
      </w:r>
      <w:r>
        <w:rPr>
          <w:lang w:val="es-ES"/>
        </w:rPr>
        <w:t xml:space="preserve"> </w:t>
      </w:r>
    </w:p>
  </w:footnote>
  <w:footnote w:id="3">
    <w:p w14:paraId="491B144E" w14:textId="77777777" w:rsidR="004238E0" w:rsidRPr="00C703B1" w:rsidRDefault="004238E0" w:rsidP="004165EE">
      <w:pPr>
        <w:pStyle w:val="Textonotapie"/>
        <w:rPr>
          <w:lang w:val="es-ES"/>
        </w:rPr>
      </w:pPr>
      <w:r>
        <w:rPr>
          <w:rStyle w:val="Refdenotaalpie"/>
        </w:rPr>
        <w:footnoteRef/>
      </w:r>
      <w:r w:rsidRPr="00F42B5B">
        <w:rPr>
          <w:lang w:val="es-CO"/>
        </w:rPr>
        <w:t xml:space="preserve"> </w:t>
      </w:r>
      <w:r>
        <w:rPr>
          <w:sz w:val="16"/>
          <w:szCs w:val="16"/>
          <w:lang w:val="es-ES"/>
        </w:rPr>
        <w:t>Informe T</w:t>
      </w:r>
      <w:r w:rsidRPr="00C703B1">
        <w:rPr>
          <w:sz w:val="16"/>
          <w:szCs w:val="16"/>
          <w:lang w:val="es-ES"/>
        </w:rPr>
        <w:t>ransparencia 2017.</w:t>
      </w:r>
      <w:r>
        <w:rPr>
          <w:lang w:val="es-ES"/>
        </w:rPr>
        <w:t xml:space="preserve"> </w:t>
      </w:r>
    </w:p>
  </w:footnote>
  <w:footnote w:id="4">
    <w:p w14:paraId="2EE6D119" w14:textId="77777777" w:rsidR="004238E0" w:rsidRPr="0010268B" w:rsidRDefault="004238E0" w:rsidP="004165EE">
      <w:pPr>
        <w:pStyle w:val="Textonotapie"/>
        <w:rPr>
          <w:sz w:val="16"/>
          <w:szCs w:val="16"/>
          <w:lang w:val="es-ES"/>
        </w:rPr>
      </w:pPr>
      <w:r>
        <w:rPr>
          <w:rStyle w:val="Refdenotaalpie"/>
        </w:rPr>
        <w:footnoteRef/>
      </w:r>
      <w:r w:rsidRPr="009146AD">
        <w:rPr>
          <w:lang w:val="es-ES"/>
        </w:rPr>
        <w:t xml:space="preserve"> </w:t>
      </w:r>
      <w:r w:rsidRPr="0010268B">
        <w:rPr>
          <w:sz w:val="16"/>
          <w:szCs w:val="16"/>
          <w:lang w:val="es-ES"/>
        </w:rPr>
        <w:t>Régimen del Servidos Público. Programa Administración Pública Territorial. ESAP. 2008</w:t>
      </w:r>
    </w:p>
  </w:footnote>
  <w:footnote w:id="5">
    <w:p w14:paraId="67F080F9" w14:textId="77777777" w:rsidR="004238E0" w:rsidRPr="005C2100" w:rsidRDefault="004238E0" w:rsidP="004165EE">
      <w:pPr>
        <w:pStyle w:val="Textonotapie"/>
        <w:rPr>
          <w:lang w:val="es-ES"/>
        </w:rPr>
      </w:pPr>
      <w:r>
        <w:rPr>
          <w:rStyle w:val="Refdenotaalpie"/>
        </w:rPr>
        <w:footnoteRef/>
      </w:r>
      <w:r w:rsidRPr="005C2100">
        <w:rPr>
          <w:lang w:val="es-ES"/>
        </w:rPr>
        <w:t xml:space="preserve"> </w:t>
      </w:r>
      <w:r w:rsidRPr="007027C1">
        <w:rPr>
          <w:sz w:val="16"/>
          <w:szCs w:val="16"/>
          <w:lang w:val="es-ES"/>
        </w:rPr>
        <w:t>Instituto de Investigaciones Jurídicas. Universidad Nacional Autónoma de México, 2013.  Capítulo Tercero: El Servidor Público. II. Empleo Público y Función Pública. Pág. 60</w:t>
      </w:r>
    </w:p>
  </w:footnote>
  <w:footnote w:id="6">
    <w:p w14:paraId="1090C8F2" w14:textId="77777777" w:rsidR="004238E0" w:rsidRPr="00E131A3" w:rsidRDefault="004238E0" w:rsidP="004165EE">
      <w:pPr>
        <w:pStyle w:val="Textonotapie"/>
        <w:rPr>
          <w:lang w:val="es-ES"/>
        </w:rPr>
      </w:pPr>
      <w:r>
        <w:rPr>
          <w:rStyle w:val="Refdenotaalpie"/>
        </w:rPr>
        <w:footnoteRef/>
      </w:r>
      <w:r w:rsidRPr="00E131A3">
        <w:rPr>
          <w:lang w:val="es-ES"/>
        </w:rPr>
        <w:t xml:space="preserve"> </w:t>
      </w:r>
      <w:r w:rsidRPr="00E131A3">
        <w:rPr>
          <w:sz w:val="16"/>
          <w:szCs w:val="16"/>
          <w:lang w:val="es-ES"/>
        </w:rPr>
        <w:t>Constitución Política de Colombia. Art. 123</w:t>
      </w:r>
    </w:p>
  </w:footnote>
  <w:footnote w:id="7">
    <w:p w14:paraId="1D79A264" w14:textId="77777777" w:rsidR="004238E0" w:rsidRPr="00B82379" w:rsidRDefault="004238E0" w:rsidP="004165EE">
      <w:pPr>
        <w:pStyle w:val="Textonotapie"/>
        <w:jc w:val="both"/>
        <w:rPr>
          <w:sz w:val="16"/>
          <w:szCs w:val="16"/>
          <w:lang w:val="es-ES"/>
        </w:rPr>
      </w:pPr>
      <w:r>
        <w:rPr>
          <w:rStyle w:val="Refdenotaalpie"/>
        </w:rPr>
        <w:footnoteRef/>
      </w:r>
      <w:r w:rsidRPr="00451F7D">
        <w:rPr>
          <w:lang w:val="es-ES"/>
        </w:rPr>
        <w:t xml:space="preserve"> </w:t>
      </w:r>
      <w:r w:rsidRPr="00B82379">
        <w:rPr>
          <w:sz w:val="16"/>
          <w:szCs w:val="16"/>
          <w:lang w:val="es-ES"/>
        </w:rPr>
        <w:t>Constitución Política de Colombia. Art. 260</w:t>
      </w:r>
    </w:p>
  </w:footnote>
  <w:footnote w:id="8">
    <w:p w14:paraId="5E578BD3" w14:textId="77777777" w:rsidR="004238E0" w:rsidRPr="00B82379" w:rsidRDefault="004238E0" w:rsidP="004165EE">
      <w:pPr>
        <w:pStyle w:val="Textonotapie"/>
        <w:jc w:val="both"/>
        <w:rPr>
          <w:i/>
          <w:sz w:val="16"/>
          <w:szCs w:val="16"/>
          <w:lang w:val="es-ES"/>
        </w:rPr>
      </w:pPr>
      <w:r w:rsidRPr="00B82379">
        <w:rPr>
          <w:rStyle w:val="Refdenotaalpie"/>
          <w:sz w:val="16"/>
          <w:szCs w:val="16"/>
        </w:rPr>
        <w:footnoteRef/>
      </w:r>
      <w:r w:rsidRPr="00B82379">
        <w:rPr>
          <w:sz w:val="16"/>
          <w:szCs w:val="16"/>
          <w:lang w:val="es-ES"/>
        </w:rPr>
        <w:t xml:space="preserve"> </w:t>
      </w:r>
      <w:r w:rsidRPr="00B82379">
        <w:rPr>
          <w:i/>
          <w:sz w:val="16"/>
          <w:szCs w:val="16"/>
          <w:lang w:val="es-ES"/>
        </w:rPr>
        <w:t xml:space="preserve">¨Las personas que prestan sus servicios en los Ministerios; Departamentos, Administrativos, Superintendencias y Establecimientos Público son empleados públicos; sin embargo, los trabajadores de la construcción y sostenimiento de obras públicas son trabajadores oficiales. Las personas que prestan sus servicios en las Empresas Industriales y Comerciales del Estado son trabajadores oficiales; sin embargo, los estatutos de dichas empresas precisarán qué actividades de dirección o confianza deban ser desempeñadas por personas que tengan la calidad de empleados públicos. ¨  </w:t>
      </w:r>
    </w:p>
  </w:footnote>
  <w:footnote w:id="9">
    <w:p w14:paraId="5F9C1204" w14:textId="77777777" w:rsidR="004238E0" w:rsidRPr="00BE5408" w:rsidRDefault="004238E0" w:rsidP="004165EE">
      <w:pPr>
        <w:jc w:val="both"/>
        <w:rPr>
          <w:sz w:val="16"/>
          <w:szCs w:val="16"/>
        </w:rPr>
      </w:pPr>
      <w:r w:rsidRPr="00B82379">
        <w:rPr>
          <w:sz w:val="16"/>
          <w:szCs w:val="16"/>
        </w:rPr>
        <w:footnoteRef/>
      </w:r>
      <w:r w:rsidRPr="00B82379">
        <w:rPr>
          <w:sz w:val="16"/>
          <w:szCs w:val="16"/>
        </w:rPr>
        <w:t xml:space="preserve"> Decreto-Ley 785 de 2005. Por el cual se establece el sistema de nomenclatura y clasificación y de funciones y requisitos generales de los empleos de las entidades territoriales que se regulan por las disposiciones de la Ley 909 de 2004.</w:t>
      </w:r>
    </w:p>
  </w:footnote>
  <w:footnote w:id="10">
    <w:p w14:paraId="016C00AB" w14:textId="77777777" w:rsidR="004238E0" w:rsidRPr="00BE5408" w:rsidRDefault="004238E0" w:rsidP="004165EE">
      <w:pPr>
        <w:rPr>
          <w:sz w:val="16"/>
          <w:szCs w:val="16"/>
        </w:rPr>
      </w:pPr>
      <w:r w:rsidRPr="00BE5408">
        <w:rPr>
          <w:sz w:val="16"/>
          <w:szCs w:val="16"/>
        </w:rPr>
        <w:footnoteRef/>
      </w:r>
      <w:r w:rsidRPr="00BE5408">
        <w:rPr>
          <w:sz w:val="16"/>
          <w:szCs w:val="16"/>
        </w:rPr>
        <w:t xml:space="preserve"> Artículo 121. Ninguna autoridad del Estado podrá ejercer funciones distintas de las que le atribuyen la Constitución y la ley. </w:t>
      </w:r>
    </w:p>
  </w:footnote>
  <w:footnote w:id="11">
    <w:p w14:paraId="2762521A" w14:textId="77777777" w:rsidR="004238E0" w:rsidRPr="00BE5408" w:rsidRDefault="004238E0" w:rsidP="004165EE">
      <w:pPr>
        <w:pStyle w:val="Textonotapie"/>
        <w:rPr>
          <w:sz w:val="16"/>
          <w:szCs w:val="16"/>
          <w:lang w:val="es-ES"/>
        </w:rPr>
      </w:pPr>
      <w:r w:rsidRPr="00BE5408">
        <w:rPr>
          <w:sz w:val="16"/>
          <w:szCs w:val="16"/>
          <w:lang w:val="es-ES"/>
        </w:rPr>
        <w:footnoteRef/>
      </w:r>
      <w:r w:rsidRPr="00BE5408">
        <w:rPr>
          <w:sz w:val="16"/>
          <w:szCs w:val="16"/>
          <w:lang w:val="es-ES"/>
        </w:rPr>
        <w:t xml:space="preserve"> </w:t>
      </w:r>
      <w:r w:rsidRPr="0010268B">
        <w:rPr>
          <w:sz w:val="16"/>
          <w:szCs w:val="16"/>
          <w:lang w:val="es-ES"/>
        </w:rPr>
        <w:t>Régimen del Servidos Público. Programa Administración Pública Territorial. ESAP. 2008</w:t>
      </w:r>
    </w:p>
  </w:footnote>
  <w:footnote w:id="12">
    <w:p w14:paraId="01F468D8" w14:textId="77777777" w:rsidR="004238E0" w:rsidRPr="00BE5408" w:rsidRDefault="004238E0" w:rsidP="004165EE">
      <w:pPr>
        <w:pStyle w:val="Textonotapie"/>
        <w:rPr>
          <w:sz w:val="16"/>
          <w:szCs w:val="16"/>
          <w:lang w:val="es-ES"/>
        </w:rPr>
      </w:pPr>
      <w:r w:rsidRPr="00BE5408">
        <w:rPr>
          <w:sz w:val="16"/>
          <w:szCs w:val="16"/>
          <w:lang w:val="es-ES"/>
        </w:rPr>
        <w:footnoteRef/>
      </w:r>
      <w:r w:rsidRPr="00BE5408">
        <w:rPr>
          <w:sz w:val="16"/>
          <w:szCs w:val="16"/>
          <w:lang w:val="es-ES"/>
        </w:rPr>
        <w:t xml:space="preserve"> </w:t>
      </w:r>
      <w:r w:rsidRPr="009E11CE">
        <w:rPr>
          <w:sz w:val="16"/>
          <w:szCs w:val="16"/>
          <w:lang w:val="es-ES"/>
        </w:rPr>
        <w:t>Ley 136 de 1994</w:t>
      </w:r>
      <w:r>
        <w:rPr>
          <w:sz w:val="16"/>
          <w:szCs w:val="16"/>
          <w:lang w:val="es-ES"/>
        </w:rPr>
        <w:t xml:space="preserve">. Por la cual se dictan normas tendientes a modernizar la organización y el funcionamiento de los municipios. </w:t>
      </w:r>
      <w:r w:rsidRPr="00BE5408">
        <w:rPr>
          <w:sz w:val="16"/>
          <w:szCs w:val="16"/>
          <w:lang w:val="es-ES"/>
        </w:rPr>
        <w:t xml:space="preserve"> </w:t>
      </w:r>
    </w:p>
  </w:footnote>
  <w:footnote w:id="13">
    <w:p w14:paraId="1866EAB2" w14:textId="77777777" w:rsidR="004238E0" w:rsidRPr="00ED66E3" w:rsidRDefault="004238E0" w:rsidP="004165EE">
      <w:pPr>
        <w:pStyle w:val="Textonotapie"/>
        <w:jc w:val="both"/>
        <w:rPr>
          <w:lang w:val="es-ES"/>
        </w:rPr>
      </w:pPr>
      <w:r>
        <w:rPr>
          <w:rStyle w:val="Refdenotaalpie"/>
        </w:rPr>
        <w:footnoteRef/>
      </w:r>
      <w:r w:rsidRPr="00ED66E3">
        <w:rPr>
          <w:lang w:val="es-ES"/>
        </w:rPr>
        <w:t xml:space="preserve"> </w:t>
      </w:r>
      <w:r w:rsidRPr="00ED66E3">
        <w:rPr>
          <w:sz w:val="16"/>
          <w:szCs w:val="16"/>
          <w:lang w:val="es-ES"/>
        </w:rPr>
        <w:t>El cuadro específico con los requisitos generales de los empleos a nivel Territorial se encuentra en el Decreto-Ley 785 de 2005, establece los requisitos generales de los empleos teniendo como referencia el nivel del empleo y la categoría de la respectiva entidad.</w:t>
      </w:r>
      <w:r>
        <w:rPr>
          <w:lang w:val="es-ES"/>
        </w:rPr>
        <w:t xml:space="preserve"> </w:t>
      </w:r>
    </w:p>
  </w:footnote>
  <w:footnote w:id="14">
    <w:p w14:paraId="3F465DAF" w14:textId="77777777" w:rsidR="004238E0" w:rsidRPr="00016BB0" w:rsidRDefault="004238E0" w:rsidP="004165EE">
      <w:pPr>
        <w:pStyle w:val="Textonotapie"/>
        <w:rPr>
          <w:lang w:val="es-ES"/>
        </w:rPr>
      </w:pPr>
      <w:r>
        <w:rPr>
          <w:rStyle w:val="Refdenotaalpie"/>
        </w:rPr>
        <w:footnoteRef/>
      </w:r>
      <w:r w:rsidRPr="00016BB0">
        <w:rPr>
          <w:lang w:val="es-ES"/>
        </w:rPr>
        <w:t xml:space="preserve"> </w:t>
      </w:r>
      <w:r w:rsidRPr="007027C1">
        <w:rPr>
          <w:sz w:val="16"/>
          <w:szCs w:val="16"/>
          <w:lang w:val="es-ES"/>
        </w:rPr>
        <w:t>Instituto de Investigaciones Jurídicas. Universidad Nacional Autónoma de México, 2013.  Capítulo Tercero: El Servidor Público. II. Empleo Público y Función Pública.</w:t>
      </w:r>
    </w:p>
  </w:footnote>
  <w:footnote w:id="15">
    <w:p w14:paraId="0984DF74" w14:textId="77777777" w:rsidR="004238E0" w:rsidRPr="00A01BB7" w:rsidRDefault="004238E0" w:rsidP="004165EE">
      <w:pPr>
        <w:pStyle w:val="Textonotapie"/>
        <w:rPr>
          <w:i/>
          <w:sz w:val="16"/>
          <w:szCs w:val="16"/>
          <w:lang w:val="es-ES"/>
        </w:rPr>
      </w:pPr>
      <w:r>
        <w:rPr>
          <w:rStyle w:val="Refdenotaalpie"/>
        </w:rPr>
        <w:footnoteRef/>
      </w:r>
      <w:r w:rsidRPr="00A01BB7">
        <w:rPr>
          <w:lang w:val="es-ES"/>
        </w:rPr>
        <w:t xml:space="preserve"> </w:t>
      </w:r>
      <w:r w:rsidRPr="00A01BB7">
        <w:rPr>
          <w:i/>
          <w:sz w:val="16"/>
          <w:szCs w:val="16"/>
          <w:lang w:val="es-ES"/>
        </w:rPr>
        <w:t xml:space="preserve">Franco Gutiérrez, Omar. </w:t>
      </w:r>
      <w:r>
        <w:rPr>
          <w:i/>
          <w:sz w:val="16"/>
          <w:szCs w:val="16"/>
          <w:lang w:val="es-ES"/>
        </w:rPr>
        <w:t>La Contratación estatal. Comentarios a la Ley 80 de 1993 y sus decretos reglamentarios. Contiene apartes de la jurisprudencia nacional sobre la contratación (4e.d.) (2000) P.128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68" w:type="pct"/>
      <w:tblInd w:w="350" w:type="dxa"/>
      <w:tblCellMar>
        <w:left w:w="70" w:type="dxa"/>
        <w:right w:w="70" w:type="dxa"/>
      </w:tblCellMar>
      <w:tblLook w:val="0000" w:firstRow="0" w:lastRow="0" w:firstColumn="0" w:lastColumn="0" w:noHBand="0" w:noVBand="0"/>
    </w:tblPr>
    <w:tblGrid>
      <w:gridCol w:w="2242"/>
      <w:gridCol w:w="4021"/>
      <w:gridCol w:w="2121"/>
    </w:tblGrid>
    <w:tr w:rsidR="004238E0" w14:paraId="69BD9455" w14:textId="77777777" w:rsidTr="00913A08">
      <w:trPr>
        <w:trHeight w:val="278"/>
      </w:trPr>
      <w:tc>
        <w:tcPr>
          <w:tcW w:w="1337" w:type="pct"/>
          <w:vMerge w:val="restart"/>
          <w:tcBorders>
            <w:top w:val="single" w:sz="4" w:space="0" w:color="auto"/>
            <w:left w:val="single" w:sz="4" w:space="0" w:color="auto"/>
            <w:right w:val="single" w:sz="4" w:space="0" w:color="auto"/>
          </w:tcBorders>
          <w:vAlign w:val="center"/>
        </w:tcPr>
        <w:p w14:paraId="25250CB3" w14:textId="77777777" w:rsidR="004238E0" w:rsidRPr="00920985" w:rsidRDefault="004238E0" w:rsidP="00DF5111">
          <w:pPr>
            <w:jc w:val="center"/>
            <w:rPr>
              <w:rFonts w:cs="Arial"/>
              <w:sz w:val="16"/>
              <w:szCs w:val="16"/>
            </w:rPr>
          </w:pPr>
          <w:r>
            <w:rPr>
              <w:noProof/>
              <w:lang w:val="es-CO" w:eastAsia="es-CO"/>
            </w:rPr>
            <w:drawing>
              <wp:anchor distT="0" distB="0" distL="114300" distR="114300" simplePos="0" relativeHeight="251676672" behindDoc="1" locked="0" layoutInCell="1" allowOverlap="1" wp14:anchorId="710A6E92" wp14:editId="3840C51C">
                <wp:simplePos x="0" y="0"/>
                <wp:positionH relativeFrom="column">
                  <wp:posOffset>412115</wp:posOffset>
                </wp:positionH>
                <wp:positionV relativeFrom="paragraph">
                  <wp:posOffset>8890</wp:posOffset>
                </wp:positionV>
                <wp:extent cx="495300" cy="58293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98" w:type="pct"/>
          <w:tcBorders>
            <w:top w:val="single" w:sz="4" w:space="0" w:color="auto"/>
            <w:left w:val="nil"/>
            <w:bottom w:val="single" w:sz="4" w:space="0" w:color="auto"/>
            <w:right w:val="single" w:sz="4" w:space="0" w:color="auto"/>
          </w:tcBorders>
          <w:vAlign w:val="center"/>
        </w:tcPr>
        <w:p w14:paraId="1964E9EC" w14:textId="77777777" w:rsidR="004238E0" w:rsidRPr="007E0E2F" w:rsidRDefault="004238E0" w:rsidP="00913A08">
          <w:pPr>
            <w:jc w:val="center"/>
            <w:rPr>
              <w:rFonts w:cs="Arial"/>
              <w:sz w:val="18"/>
              <w:szCs w:val="18"/>
            </w:rPr>
          </w:pPr>
          <w:r w:rsidRPr="007E0E2F">
            <w:rPr>
              <w:rFonts w:cs="Arial"/>
              <w:sz w:val="18"/>
              <w:szCs w:val="18"/>
            </w:rPr>
            <w:t xml:space="preserve">PROCESO </w:t>
          </w:r>
          <w:r>
            <w:rPr>
              <w:rFonts w:cs="Arial"/>
              <w:sz w:val="18"/>
              <w:szCs w:val="18"/>
            </w:rPr>
            <w:t>GESTIÓN NORMATIVA</w:t>
          </w:r>
        </w:p>
      </w:tc>
      <w:tc>
        <w:tcPr>
          <w:tcW w:w="1265" w:type="pct"/>
          <w:tcBorders>
            <w:top w:val="single" w:sz="4" w:space="0" w:color="auto"/>
            <w:left w:val="nil"/>
            <w:bottom w:val="single" w:sz="4" w:space="0" w:color="auto"/>
            <w:right w:val="single" w:sz="4" w:space="0" w:color="000000"/>
          </w:tcBorders>
          <w:noWrap/>
          <w:vAlign w:val="center"/>
        </w:tcPr>
        <w:p w14:paraId="4F6ED3BB" w14:textId="77777777" w:rsidR="004238E0" w:rsidRPr="00EA3A02" w:rsidRDefault="004238E0" w:rsidP="00DF5111">
          <w:pPr>
            <w:rPr>
              <w:rFonts w:cs="Arial"/>
              <w:sz w:val="16"/>
              <w:szCs w:val="16"/>
            </w:rPr>
          </w:pPr>
          <w:r w:rsidRPr="00EA3A02">
            <w:rPr>
              <w:rFonts w:cs="Arial"/>
              <w:sz w:val="16"/>
              <w:szCs w:val="16"/>
            </w:rPr>
            <w:t>C</w:t>
          </w:r>
          <w:r>
            <w:rPr>
              <w:rFonts w:cs="Arial"/>
              <w:sz w:val="16"/>
              <w:szCs w:val="16"/>
            </w:rPr>
            <w:t>ÓDIGO</w:t>
          </w:r>
          <w:r w:rsidRPr="00EA3A02">
            <w:rPr>
              <w:rFonts w:cs="Arial"/>
              <w:color w:val="3366FF"/>
              <w:sz w:val="16"/>
              <w:szCs w:val="16"/>
            </w:rPr>
            <w:t xml:space="preserve">: </w:t>
          </w:r>
          <w:r>
            <w:rPr>
              <w:rFonts w:cs="Arial"/>
              <w:sz w:val="16"/>
              <w:szCs w:val="16"/>
            </w:rPr>
            <w:t>GN-</w:t>
          </w:r>
          <w:r w:rsidRPr="00920985">
            <w:rPr>
              <w:rFonts w:cs="Arial"/>
              <w:sz w:val="16"/>
              <w:szCs w:val="16"/>
            </w:rPr>
            <w:t>PR</w:t>
          </w:r>
          <w:r>
            <w:rPr>
              <w:rFonts w:cs="Arial"/>
              <w:sz w:val="16"/>
              <w:szCs w:val="16"/>
            </w:rPr>
            <w:t>001</w:t>
          </w:r>
          <w:r w:rsidRPr="00920985">
            <w:rPr>
              <w:rFonts w:cs="Arial"/>
              <w:sz w:val="16"/>
              <w:szCs w:val="16"/>
            </w:rPr>
            <w:t>-FO</w:t>
          </w:r>
          <w:r>
            <w:rPr>
              <w:rFonts w:cs="Arial"/>
              <w:sz w:val="16"/>
              <w:szCs w:val="16"/>
            </w:rPr>
            <w:t>1</w:t>
          </w:r>
        </w:p>
      </w:tc>
    </w:tr>
    <w:tr w:rsidR="004238E0" w14:paraId="30C14623" w14:textId="77777777" w:rsidTr="00913A08">
      <w:trPr>
        <w:trHeight w:val="278"/>
      </w:trPr>
      <w:tc>
        <w:tcPr>
          <w:tcW w:w="1337" w:type="pct"/>
          <w:vMerge/>
          <w:tcBorders>
            <w:left w:val="single" w:sz="4" w:space="0" w:color="auto"/>
            <w:right w:val="single" w:sz="4" w:space="0" w:color="auto"/>
          </w:tcBorders>
          <w:vAlign w:val="center"/>
        </w:tcPr>
        <w:p w14:paraId="28F07432" w14:textId="77777777" w:rsidR="004238E0" w:rsidRDefault="004238E0" w:rsidP="00DF5111">
          <w:pPr>
            <w:rPr>
              <w:rFonts w:cs="Arial"/>
              <w:sz w:val="16"/>
              <w:szCs w:val="16"/>
            </w:rPr>
          </w:pPr>
        </w:p>
      </w:tc>
      <w:tc>
        <w:tcPr>
          <w:tcW w:w="2398" w:type="pct"/>
          <w:vMerge w:val="restart"/>
          <w:tcBorders>
            <w:top w:val="single" w:sz="4" w:space="0" w:color="auto"/>
            <w:left w:val="nil"/>
            <w:right w:val="single" w:sz="4" w:space="0" w:color="auto"/>
          </w:tcBorders>
          <w:vAlign w:val="center"/>
        </w:tcPr>
        <w:p w14:paraId="2BA66A8C" w14:textId="77777777" w:rsidR="004238E0" w:rsidRPr="00173C51" w:rsidRDefault="004238E0" w:rsidP="00913A08">
          <w:pPr>
            <w:jc w:val="center"/>
            <w:rPr>
              <w:rFonts w:cs="Arial"/>
              <w:sz w:val="20"/>
            </w:rPr>
          </w:pPr>
          <w:r w:rsidRPr="00173C51">
            <w:rPr>
              <w:rFonts w:cs="Arial"/>
              <w:sz w:val="20"/>
            </w:rPr>
            <w:t>PRESENTACIÓN P</w:t>
          </w:r>
          <w:r>
            <w:rPr>
              <w:rFonts w:cs="Arial"/>
              <w:sz w:val="20"/>
            </w:rPr>
            <w:t>ROYECTOS DE ACUERDO</w:t>
          </w:r>
        </w:p>
      </w:tc>
      <w:tc>
        <w:tcPr>
          <w:tcW w:w="1265" w:type="pct"/>
          <w:tcBorders>
            <w:top w:val="single" w:sz="4" w:space="0" w:color="auto"/>
            <w:left w:val="nil"/>
            <w:bottom w:val="single" w:sz="4" w:space="0" w:color="auto"/>
            <w:right w:val="single" w:sz="4" w:space="0" w:color="000000"/>
          </w:tcBorders>
          <w:vAlign w:val="center"/>
        </w:tcPr>
        <w:p w14:paraId="2A52422B" w14:textId="77777777" w:rsidR="004238E0" w:rsidRPr="00EA3A02" w:rsidRDefault="004238E0" w:rsidP="00DF5111">
          <w:pPr>
            <w:rPr>
              <w:rFonts w:cs="Arial"/>
              <w:sz w:val="16"/>
              <w:szCs w:val="16"/>
            </w:rPr>
          </w:pPr>
          <w:r>
            <w:rPr>
              <w:rFonts w:cs="Arial"/>
              <w:sz w:val="16"/>
              <w:szCs w:val="16"/>
            </w:rPr>
            <w:t>VERSIÓN:    00</w:t>
          </w:r>
        </w:p>
      </w:tc>
    </w:tr>
    <w:tr w:rsidR="004238E0" w14:paraId="6678275B" w14:textId="77777777" w:rsidTr="00913A08">
      <w:trPr>
        <w:trHeight w:val="278"/>
      </w:trPr>
      <w:tc>
        <w:tcPr>
          <w:tcW w:w="1337" w:type="pct"/>
          <w:vMerge/>
          <w:tcBorders>
            <w:left w:val="single" w:sz="4" w:space="0" w:color="auto"/>
            <w:bottom w:val="single" w:sz="4" w:space="0" w:color="auto"/>
            <w:right w:val="single" w:sz="4" w:space="0" w:color="auto"/>
          </w:tcBorders>
          <w:vAlign w:val="center"/>
        </w:tcPr>
        <w:p w14:paraId="01AC7061" w14:textId="77777777" w:rsidR="004238E0" w:rsidRDefault="004238E0" w:rsidP="00DF5111">
          <w:pPr>
            <w:rPr>
              <w:rFonts w:cs="Arial"/>
              <w:sz w:val="16"/>
              <w:szCs w:val="16"/>
            </w:rPr>
          </w:pPr>
        </w:p>
      </w:tc>
      <w:tc>
        <w:tcPr>
          <w:tcW w:w="2398" w:type="pct"/>
          <w:vMerge/>
          <w:tcBorders>
            <w:left w:val="nil"/>
            <w:bottom w:val="single" w:sz="4" w:space="0" w:color="auto"/>
            <w:right w:val="single" w:sz="4" w:space="0" w:color="auto"/>
          </w:tcBorders>
          <w:vAlign w:val="center"/>
        </w:tcPr>
        <w:p w14:paraId="4F5FED8A" w14:textId="77777777" w:rsidR="004238E0" w:rsidRDefault="004238E0" w:rsidP="00DF5111">
          <w:pPr>
            <w:jc w:val="center"/>
            <w:rPr>
              <w:rFonts w:cs="Arial"/>
              <w:sz w:val="18"/>
              <w:szCs w:val="18"/>
            </w:rPr>
          </w:pPr>
        </w:p>
      </w:tc>
      <w:tc>
        <w:tcPr>
          <w:tcW w:w="1265" w:type="pct"/>
          <w:tcBorders>
            <w:top w:val="single" w:sz="4" w:space="0" w:color="auto"/>
            <w:left w:val="nil"/>
            <w:bottom w:val="single" w:sz="4" w:space="0" w:color="auto"/>
            <w:right w:val="single" w:sz="4" w:space="0" w:color="000000"/>
          </w:tcBorders>
          <w:vAlign w:val="center"/>
        </w:tcPr>
        <w:p w14:paraId="2E2898BC" w14:textId="77777777" w:rsidR="004238E0" w:rsidRDefault="004238E0" w:rsidP="00DF5111">
          <w:pPr>
            <w:rPr>
              <w:rFonts w:cs="Arial"/>
              <w:sz w:val="16"/>
              <w:szCs w:val="16"/>
            </w:rPr>
          </w:pPr>
          <w:r w:rsidRPr="00EA3A02">
            <w:rPr>
              <w:rFonts w:cs="Arial"/>
              <w:sz w:val="16"/>
              <w:szCs w:val="16"/>
            </w:rPr>
            <w:t>F</w:t>
          </w:r>
          <w:r>
            <w:rPr>
              <w:rFonts w:cs="Arial"/>
              <w:sz w:val="16"/>
              <w:szCs w:val="16"/>
            </w:rPr>
            <w:t>ECHA: 04 DIC. 2015</w:t>
          </w:r>
        </w:p>
      </w:tc>
    </w:tr>
  </w:tbl>
  <w:p w14:paraId="2A8ABDB4" w14:textId="77777777" w:rsidR="004238E0" w:rsidRPr="00DD3FA9" w:rsidRDefault="004238E0" w:rsidP="00DF5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4E53" w14:textId="77777777" w:rsidR="004238E0" w:rsidRDefault="004238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70" w:type="dxa"/>
        <w:right w:w="70" w:type="dxa"/>
      </w:tblCellMar>
      <w:tblLook w:val="0000" w:firstRow="0" w:lastRow="0" w:firstColumn="0" w:lastColumn="0" w:noHBand="0" w:noVBand="0"/>
    </w:tblPr>
    <w:tblGrid>
      <w:gridCol w:w="2401"/>
      <w:gridCol w:w="4307"/>
      <w:gridCol w:w="2272"/>
    </w:tblGrid>
    <w:tr w:rsidR="004238E0" w14:paraId="00635C76" w14:textId="77777777" w:rsidTr="003428DB">
      <w:trPr>
        <w:trHeight w:val="454"/>
      </w:trPr>
      <w:tc>
        <w:tcPr>
          <w:tcW w:w="1337" w:type="pct"/>
          <w:vMerge w:val="restart"/>
          <w:tcBorders>
            <w:top w:val="single" w:sz="4" w:space="0" w:color="auto"/>
            <w:left w:val="single" w:sz="4" w:space="0" w:color="auto"/>
            <w:right w:val="single" w:sz="4" w:space="0" w:color="auto"/>
          </w:tcBorders>
          <w:vAlign w:val="center"/>
        </w:tcPr>
        <w:p w14:paraId="3744F8EB" w14:textId="77777777" w:rsidR="004238E0" w:rsidRPr="00920985" w:rsidRDefault="004238E0" w:rsidP="00E30442">
          <w:pPr>
            <w:jc w:val="center"/>
            <w:rPr>
              <w:rFonts w:cs="Arial"/>
              <w:sz w:val="16"/>
              <w:szCs w:val="16"/>
            </w:rPr>
          </w:pPr>
        </w:p>
      </w:tc>
      <w:tc>
        <w:tcPr>
          <w:tcW w:w="2398" w:type="pct"/>
          <w:tcBorders>
            <w:top w:val="single" w:sz="4" w:space="0" w:color="auto"/>
            <w:left w:val="nil"/>
            <w:bottom w:val="single" w:sz="4" w:space="0" w:color="auto"/>
            <w:right w:val="single" w:sz="4" w:space="0" w:color="auto"/>
          </w:tcBorders>
          <w:vAlign w:val="center"/>
        </w:tcPr>
        <w:p w14:paraId="6C0E2922" w14:textId="77777777" w:rsidR="004238E0" w:rsidRPr="007E0E2F" w:rsidRDefault="004238E0" w:rsidP="00E30442">
          <w:pPr>
            <w:jc w:val="center"/>
            <w:rPr>
              <w:rFonts w:cs="Arial"/>
              <w:sz w:val="18"/>
              <w:szCs w:val="18"/>
            </w:rPr>
          </w:pPr>
          <w:r w:rsidRPr="007E0E2F">
            <w:rPr>
              <w:rFonts w:cs="Arial"/>
              <w:sz w:val="18"/>
              <w:szCs w:val="18"/>
            </w:rPr>
            <w:t>PROCESO GESTIÓN NORMATIVA</w:t>
          </w:r>
        </w:p>
      </w:tc>
      <w:tc>
        <w:tcPr>
          <w:tcW w:w="1265" w:type="pct"/>
          <w:tcBorders>
            <w:top w:val="single" w:sz="4" w:space="0" w:color="auto"/>
            <w:left w:val="nil"/>
            <w:bottom w:val="single" w:sz="4" w:space="0" w:color="auto"/>
            <w:right w:val="single" w:sz="4" w:space="0" w:color="000000"/>
          </w:tcBorders>
          <w:noWrap/>
          <w:vAlign w:val="center"/>
        </w:tcPr>
        <w:p w14:paraId="764CEE6A" w14:textId="77777777" w:rsidR="004238E0" w:rsidRPr="00EA3A02" w:rsidRDefault="004238E0" w:rsidP="00E30442">
          <w:pPr>
            <w:rPr>
              <w:rFonts w:cs="Arial"/>
              <w:sz w:val="16"/>
              <w:szCs w:val="16"/>
            </w:rPr>
          </w:pPr>
          <w:r w:rsidRPr="00EA3A02">
            <w:rPr>
              <w:rFonts w:cs="Arial"/>
              <w:sz w:val="16"/>
              <w:szCs w:val="16"/>
            </w:rPr>
            <w:t>C</w:t>
          </w:r>
          <w:r>
            <w:rPr>
              <w:rFonts w:cs="Arial"/>
              <w:sz w:val="16"/>
              <w:szCs w:val="16"/>
            </w:rPr>
            <w:t>ÓDIGO</w:t>
          </w:r>
          <w:r w:rsidRPr="00EA3A02">
            <w:rPr>
              <w:rFonts w:cs="Arial"/>
              <w:color w:val="3366FF"/>
              <w:sz w:val="16"/>
              <w:szCs w:val="16"/>
            </w:rPr>
            <w:t xml:space="preserve">: </w:t>
          </w:r>
          <w:r w:rsidRPr="00920985">
            <w:rPr>
              <w:rFonts w:cs="Arial"/>
              <w:sz w:val="16"/>
              <w:szCs w:val="16"/>
            </w:rPr>
            <w:t>GN</w:t>
          </w:r>
          <w:r>
            <w:rPr>
              <w:rFonts w:cs="Arial"/>
              <w:sz w:val="16"/>
              <w:szCs w:val="16"/>
            </w:rPr>
            <w:t>-</w:t>
          </w:r>
          <w:r w:rsidRPr="00920985">
            <w:rPr>
              <w:rFonts w:cs="Arial"/>
              <w:sz w:val="16"/>
              <w:szCs w:val="16"/>
            </w:rPr>
            <w:t>PR</w:t>
          </w:r>
          <w:r>
            <w:rPr>
              <w:rFonts w:cs="Arial"/>
              <w:sz w:val="16"/>
              <w:szCs w:val="16"/>
            </w:rPr>
            <w:t>001</w:t>
          </w:r>
          <w:r w:rsidRPr="00920985">
            <w:rPr>
              <w:rFonts w:cs="Arial"/>
              <w:sz w:val="16"/>
              <w:szCs w:val="16"/>
            </w:rPr>
            <w:t>-</w:t>
          </w:r>
          <w:r>
            <w:rPr>
              <w:rFonts w:cs="Arial"/>
              <w:sz w:val="16"/>
              <w:szCs w:val="16"/>
            </w:rPr>
            <w:t xml:space="preserve"> </w:t>
          </w:r>
          <w:r w:rsidRPr="00920985">
            <w:rPr>
              <w:rFonts w:cs="Arial"/>
              <w:sz w:val="16"/>
              <w:szCs w:val="16"/>
            </w:rPr>
            <w:t>FO</w:t>
          </w:r>
          <w:r>
            <w:rPr>
              <w:rFonts w:cs="Arial"/>
              <w:sz w:val="16"/>
              <w:szCs w:val="16"/>
            </w:rPr>
            <w:t>1</w:t>
          </w:r>
        </w:p>
      </w:tc>
    </w:tr>
    <w:tr w:rsidR="004238E0" w14:paraId="3CBF3D1B" w14:textId="77777777" w:rsidTr="003428DB">
      <w:trPr>
        <w:trHeight w:val="454"/>
      </w:trPr>
      <w:tc>
        <w:tcPr>
          <w:tcW w:w="1337" w:type="pct"/>
          <w:vMerge/>
          <w:tcBorders>
            <w:left w:val="single" w:sz="4" w:space="0" w:color="auto"/>
            <w:right w:val="single" w:sz="4" w:space="0" w:color="auto"/>
          </w:tcBorders>
          <w:vAlign w:val="center"/>
        </w:tcPr>
        <w:p w14:paraId="7EDEC965" w14:textId="77777777" w:rsidR="004238E0" w:rsidRDefault="004238E0" w:rsidP="00E30442">
          <w:pPr>
            <w:rPr>
              <w:rFonts w:cs="Arial"/>
              <w:sz w:val="16"/>
              <w:szCs w:val="16"/>
            </w:rPr>
          </w:pPr>
        </w:p>
      </w:tc>
      <w:tc>
        <w:tcPr>
          <w:tcW w:w="2398" w:type="pct"/>
          <w:vMerge w:val="restart"/>
          <w:tcBorders>
            <w:top w:val="single" w:sz="4" w:space="0" w:color="auto"/>
            <w:left w:val="nil"/>
            <w:right w:val="single" w:sz="4" w:space="0" w:color="auto"/>
          </w:tcBorders>
          <w:vAlign w:val="center"/>
        </w:tcPr>
        <w:p w14:paraId="43E1202D" w14:textId="77777777" w:rsidR="004238E0" w:rsidRPr="00E30442" w:rsidRDefault="004238E0" w:rsidP="00E30442">
          <w:pPr>
            <w:jc w:val="center"/>
            <w:rPr>
              <w:rFonts w:cs="Arial"/>
              <w:sz w:val="20"/>
            </w:rPr>
          </w:pPr>
          <w:r w:rsidRPr="00E30442">
            <w:rPr>
              <w:rFonts w:cs="Arial"/>
              <w:sz w:val="20"/>
            </w:rPr>
            <w:t>PRESENTACIÓN PROYECTOS DE ACUERDO</w:t>
          </w:r>
        </w:p>
      </w:tc>
      <w:tc>
        <w:tcPr>
          <w:tcW w:w="1265" w:type="pct"/>
          <w:tcBorders>
            <w:top w:val="single" w:sz="4" w:space="0" w:color="auto"/>
            <w:left w:val="nil"/>
            <w:bottom w:val="single" w:sz="4" w:space="0" w:color="auto"/>
            <w:right w:val="single" w:sz="4" w:space="0" w:color="000000"/>
          </w:tcBorders>
          <w:vAlign w:val="center"/>
        </w:tcPr>
        <w:p w14:paraId="2E9C4992" w14:textId="77777777" w:rsidR="004238E0" w:rsidRPr="00EA3A02" w:rsidRDefault="004238E0" w:rsidP="00E30442">
          <w:pPr>
            <w:rPr>
              <w:rFonts w:cs="Arial"/>
              <w:sz w:val="16"/>
              <w:szCs w:val="16"/>
            </w:rPr>
          </w:pPr>
          <w:r>
            <w:rPr>
              <w:rFonts w:cs="Arial"/>
              <w:sz w:val="16"/>
              <w:szCs w:val="16"/>
            </w:rPr>
            <w:t>VERSIÓN:    00</w:t>
          </w:r>
        </w:p>
      </w:tc>
    </w:tr>
    <w:tr w:rsidR="004238E0" w14:paraId="3A8BDBBD" w14:textId="77777777" w:rsidTr="003428DB">
      <w:trPr>
        <w:trHeight w:val="454"/>
      </w:trPr>
      <w:tc>
        <w:tcPr>
          <w:tcW w:w="1337" w:type="pct"/>
          <w:vMerge/>
          <w:tcBorders>
            <w:left w:val="single" w:sz="4" w:space="0" w:color="auto"/>
            <w:bottom w:val="single" w:sz="4" w:space="0" w:color="auto"/>
            <w:right w:val="single" w:sz="4" w:space="0" w:color="auto"/>
          </w:tcBorders>
          <w:vAlign w:val="center"/>
        </w:tcPr>
        <w:p w14:paraId="0F981133" w14:textId="77777777" w:rsidR="004238E0" w:rsidRDefault="004238E0" w:rsidP="00E30442">
          <w:pPr>
            <w:rPr>
              <w:rFonts w:cs="Arial"/>
              <w:sz w:val="16"/>
              <w:szCs w:val="16"/>
            </w:rPr>
          </w:pPr>
        </w:p>
      </w:tc>
      <w:tc>
        <w:tcPr>
          <w:tcW w:w="2398" w:type="pct"/>
          <w:vMerge/>
          <w:tcBorders>
            <w:left w:val="nil"/>
            <w:bottom w:val="single" w:sz="4" w:space="0" w:color="auto"/>
            <w:right w:val="single" w:sz="4" w:space="0" w:color="auto"/>
          </w:tcBorders>
          <w:vAlign w:val="center"/>
        </w:tcPr>
        <w:p w14:paraId="57D88394" w14:textId="77777777" w:rsidR="004238E0" w:rsidRDefault="004238E0" w:rsidP="00E30442">
          <w:pPr>
            <w:jc w:val="center"/>
            <w:rPr>
              <w:rFonts w:cs="Arial"/>
              <w:sz w:val="18"/>
              <w:szCs w:val="18"/>
            </w:rPr>
          </w:pPr>
        </w:p>
      </w:tc>
      <w:tc>
        <w:tcPr>
          <w:tcW w:w="1265" w:type="pct"/>
          <w:tcBorders>
            <w:top w:val="single" w:sz="4" w:space="0" w:color="auto"/>
            <w:left w:val="nil"/>
            <w:bottom w:val="single" w:sz="4" w:space="0" w:color="auto"/>
            <w:right w:val="single" w:sz="4" w:space="0" w:color="000000"/>
          </w:tcBorders>
          <w:vAlign w:val="center"/>
        </w:tcPr>
        <w:p w14:paraId="283CAB7E" w14:textId="77777777" w:rsidR="004238E0" w:rsidRDefault="004238E0" w:rsidP="00E30442">
          <w:pPr>
            <w:rPr>
              <w:rFonts w:cs="Arial"/>
              <w:sz w:val="16"/>
              <w:szCs w:val="16"/>
            </w:rPr>
          </w:pPr>
          <w:r w:rsidRPr="00EA3A02">
            <w:rPr>
              <w:rFonts w:cs="Arial"/>
              <w:sz w:val="16"/>
              <w:szCs w:val="16"/>
            </w:rPr>
            <w:t>F</w:t>
          </w:r>
          <w:r>
            <w:rPr>
              <w:rFonts w:cs="Arial"/>
              <w:sz w:val="16"/>
              <w:szCs w:val="16"/>
            </w:rPr>
            <w:t>ECHA: 04 DIC. 2015</w:t>
          </w:r>
        </w:p>
      </w:tc>
    </w:tr>
  </w:tbl>
  <w:p w14:paraId="2279A8C5" w14:textId="77777777" w:rsidR="004238E0" w:rsidRPr="00E30442" w:rsidRDefault="004238E0" w:rsidP="00E30442">
    <w:pPr>
      <w:pStyle w:val="Encabezado"/>
    </w:pPr>
    <w:r>
      <w:rPr>
        <w:noProof/>
        <w:lang w:val="es-CO" w:eastAsia="es-CO"/>
      </w:rPr>
      <w:drawing>
        <wp:anchor distT="0" distB="0" distL="114300" distR="114300" simplePos="0" relativeHeight="251653120" behindDoc="1" locked="0" layoutInCell="1" allowOverlap="1" wp14:anchorId="1CBA1B9B" wp14:editId="2AC1D669">
          <wp:simplePos x="0" y="0"/>
          <wp:positionH relativeFrom="column">
            <wp:posOffset>441325</wp:posOffset>
          </wp:positionH>
          <wp:positionV relativeFrom="paragraph">
            <wp:posOffset>-890270</wp:posOffset>
          </wp:positionV>
          <wp:extent cx="752475" cy="885825"/>
          <wp:effectExtent l="0" t="0" r="0" b="0"/>
          <wp:wrapNone/>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B196" w14:textId="77777777" w:rsidR="004238E0" w:rsidRDefault="004238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2C6"/>
    <w:multiLevelType w:val="hybridMultilevel"/>
    <w:tmpl w:val="AF5C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6B8B"/>
    <w:multiLevelType w:val="multilevel"/>
    <w:tmpl w:val="0826D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F1504"/>
    <w:multiLevelType w:val="hybridMultilevel"/>
    <w:tmpl w:val="18062586"/>
    <w:lvl w:ilvl="0" w:tplc="87DCA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007"/>
    <w:multiLevelType w:val="hybridMultilevel"/>
    <w:tmpl w:val="91DE54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E0C1BB4"/>
    <w:multiLevelType w:val="multilevel"/>
    <w:tmpl w:val="1A2C5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086908"/>
    <w:multiLevelType w:val="hybridMultilevel"/>
    <w:tmpl w:val="65527E6E"/>
    <w:lvl w:ilvl="0" w:tplc="10D05F10">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F3F1A0D"/>
    <w:multiLevelType w:val="hybridMultilevel"/>
    <w:tmpl w:val="C8944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41686"/>
    <w:multiLevelType w:val="hybridMultilevel"/>
    <w:tmpl w:val="FF2CC282"/>
    <w:lvl w:ilvl="0" w:tplc="AB8A5E24">
      <w:start w:val="1"/>
      <w:numFmt w:val="bullet"/>
      <w:lvlText w:val="-"/>
      <w:lvlJc w:val="left"/>
      <w:pPr>
        <w:tabs>
          <w:tab w:val="num" w:pos="720"/>
        </w:tabs>
        <w:ind w:left="720" w:hanging="72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0FFE426F"/>
    <w:multiLevelType w:val="hybridMultilevel"/>
    <w:tmpl w:val="05A49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25426A"/>
    <w:multiLevelType w:val="hybridMultilevel"/>
    <w:tmpl w:val="17B28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2742B2"/>
    <w:multiLevelType w:val="hybridMultilevel"/>
    <w:tmpl w:val="08E82956"/>
    <w:lvl w:ilvl="0" w:tplc="BAB4FBF8">
      <w:start w:val="1"/>
      <w:numFmt w:val="decimal"/>
      <w:lvlText w:val="%1."/>
      <w:lvlJc w:val="left"/>
      <w:pPr>
        <w:ind w:left="1060" w:hanging="360"/>
      </w:pPr>
      <w:rPr>
        <w:rFonts w:hint="default"/>
        <w:i/>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200E6F39"/>
    <w:multiLevelType w:val="multilevel"/>
    <w:tmpl w:val="E9CE08E0"/>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6BA5E59"/>
    <w:multiLevelType w:val="multilevel"/>
    <w:tmpl w:val="80FCC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F73A46"/>
    <w:multiLevelType w:val="hybridMultilevel"/>
    <w:tmpl w:val="99F6FC6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A3451F4"/>
    <w:multiLevelType w:val="hybridMultilevel"/>
    <w:tmpl w:val="7440404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2A6651ED"/>
    <w:multiLevelType w:val="hybridMultilevel"/>
    <w:tmpl w:val="D07A57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FA7D54"/>
    <w:multiLevelType w:val="hybridMultilevel"/>
    <w:tmpl w:val="11EAB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EB15A7"/>
    <w:multiLevelType w:val="multilevel"/>
    <w:tmpl w:val="ADAE8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B8342F"/>
    <w:multiLevelType w:val="hybridMultilevel"/>
    <w:tmpl w:val="364C5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9" w15:restartNumberingAfterBreak="0">
    <w:nsid w:val="3AFD4B51"/>
    <w:multiLevelType w:val="hybridMultilevel"/>
    <w:tmpl w:val="2C6A51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007A57"/>
    <w:multiLevelType w:val="multilevel"/>
    <w:tmpl w:val="78444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B01978"/>
    <w:multiLevelType w:val="multilevel"/>
    <w:tmpl w:val="8E4CA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EA6C7A"/>
    <w:multiLevelType w:val="hybridMultilevel"/>
    <w:tmpl w:val="A9EA29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AA41E0"/>
    <w:multiLevelType w:val="hybridMultilevel"/>
    <w:tmpl w:val="C6CC07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850E9"/>
    <w:multiLevelType w:val="multilevel"/>
    <w:tmpl w:val="945E7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97A762D"/>
    <w:multiLevelType w:val="multilevel"/>
    <w:tmpl w:val="B73CF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C2C4630"/>
    <w:multiLevelType w:val="hybridMultilevel"/>
    <w:tmpl w:val="86D4DD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01F3D32"/>
    <w:multiLevelType w:val="hybridMultilevel"/>
    <w:tmpl w:val="0E460B2A"/>
    <w:lvl w:ilvl="0" w:tplc="C6D2F762">
      <w:numFmt w:val="bullet"/>
      <w:lvlText w:val="-"/>
      <w:lvlJc w:val="left"/>
      <w:pPr>
        <w:ind w:left="1146" w:hanging="360"/>
      </w:pPr>
      <w:rPr>
        <w:rFonts w:ascii="Arial" w:eastAsia="Times New Roman" w:hAnsi="Aria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8" w15:restartNumberingAfterBreak="0">
    <w:nsid w:val="62385304"/>
    <w:multiLevelType w:val="hybridMultilevel"/>
    <w:tmpl w:val="72722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5073B"/>
    <w:multiLevelType w:val="hybridMultilevel"/>
    <w:tmpl w:val="18A6F9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4F1D9B"/>
    <w:multiLevelType w:val="hybridMultilevel"/>
    <w:tmpl w:val="DD42C4F8"/>
    <w:lvl w:ilvl="0" w:tplc="0EF09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F1239F"/>
    <w:multiLevelType w:val="hybridMultilevel"/>
    <w:tmpl w:val="953237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7A152A"/>
    <w:multiLevelType w:val="hybridMultilevel"/>
    <w:tmpl w:val="BB5643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E060235"/>
    <w:multiLevelType w:val="multilevel"/>
    <w:tmpl w:val="981C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27"/>
  </w:num>
  <w:num w:numId="4">
    <w:abstractNumId w:val="22"/>
  </w:num>
  <w:num w:numId="5">
    <w:abstractNumId w:val="31"/>
  </w:num>
  <w:num w:numId="6">
    <w:abstractNumId w:val="18"/>
  </w:num>
  <w:num w:numId="7">
    <w:abstractNumId w:val="9"/>
  </w:num>
  <w:num w:numId="8">
    <w:abstractNumId w:val="11"/>
  </w:num>
  <w:num w:numId="9">
    <w:abstractNumId w:val="3"/>
  </w:num>
  <w:num w:numId="10">
    <w:abstractNumId w:val="16"/>
  </w:num>
  <w:num w:numId="11">
    <w:abstractNumId w:val="25"/>
  </w:num>
  <w:num w:numId="12">
    <w:abstractNumId w:val="5"/>
  </w:num>
  <w:num w:numId="13">
    <w:abstractNumId w:val="21"/>
  </w:num>
  <w:num w:numId="14">
    <w:abstractNumId w:val="20"/>
  </w:num>
  <w:num w:numId="15">
    <w:abstractNumId w:val="12"/>
  </w:num>
  <w:num w:numId="16">
    <w:abstractNumId w:val="24"/>
  </w:num>
  <w:num w:numId="17">
    <w:abstractNumId w:val="1"/>
  </w:num>
  <w:num w:numId="18">
    <w:abstractNumId w:val="4"/>
  </w:num>
  <w:num w:numId="19">
    <w:abstractNumId w:val="33"/>
  </w:num>
  <w:num w:numId="20">
    <w:abstractNumId w:val="17"/>
  </w:num>
  <w:num w:numId="21">
    <w:abstractNumId w:val="6"/>
  </w:num>
  <w:num w:numId="22">
    <w:abstractNumId w:val="23"/>
  </w:num>
  <w:num w:numId="23">
    <w:abstractNumId w:val="30"/>
  </w:num>
  <w:num w:numId="24">
    <w:abstractNumId w:val="2"/>
  </w:num>
  <w:num w:numId="25">
    <w:abstractNumId w:val="28"/>
  </w:num>
  <w:num w:numId="26">
    <w:abstractNumId w:val="10"/>
  </w:num>
  <w:num w:numId="27">
    <w:abstractNumId w:val="0"/>
  </w:num>
  <w:num w:numId="28">
    <w:abstractNumId w:val="8"/>
  </w:num>
  <w:num w:numId="29">
    <w:abstractNumId w:val="19"/>
  </w:num>
  <w:num w:numId="30">
    <w:abstractNumId w:val="13"/>
  </w:num>
  <w:num w:numId="31">
    <w:abstractNumId w:val="29"/>
  </w:num>
  <w:num w:numId="32">
    <w:abstractNumId w:val="15"/>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2C"/>
    <w:rsid w:val="00000AC5"/>
    <w:rsid w:val="00004452"/>
    <w:rsid w:val="00004A50"/>
    <w:rsid w:val="000059B8"/>
    <w:rsid w:val="000076EC"/>
    <w:rsid w:val="00010DD3"/>
    <w:rsid w:val="00011269"/>
    <w:rsid w:val="00011801"/>
    <w:rsid w:val="00011BCE"/>
    <w:rsid w:val="00012611"/>
    <w:rsid w:val="00013B18"/>
    <w:rsid w:val="000154B2"/>
    <w:rsid w:val="0001583C"/>
    <w:rsid w:val="000159EA"/>
    <w:rsid w:val="00016A14"/>
    <w:rsid w:val="0002047E"/>
    <w:rsid w:val="00021C2A"/>
    <w:rsid w:val="00021CBC"/>
    <w:rsid w:val="00025190"/>
    <w:rsid w:val="0002796F"/>
    <w:rsid w:val="00031ABB"/>
    <w:rsid w:val="0003606D"/>
    <w:rsid w:val="0003786D"/>
    <w:rsid w:val="00040A87"/>
    <w:rsid w:val="0004268D"/>
    <w:rsid w:val="000468B2"/>
    <w:rsid w:val="00047D27"/>
    <w:rsid w:val="00050074"/>
    <w:rsid w:val="000512AC"/>
    <w:rsid w:val="00054366"/>
    <w:rsid w:val="00054A48"/>
    <w:rsid w:val="00054C28"/>
    <w:rsid w:val="0005538D"/>
    <w:rsid w:val="000606F2"/>
    <w:rsid w:val="00060C03"/>
    <w:rsid w:val="00063A38"/>
    <w:rsid w:val="00065939"/>
    <w:rsid w:val="00066B89"/>
    <w:rsid w:val="000671C0"/>
    <w:rsid w:val="000710D6"/>
    <w:rsid w:val="000721C1"/>
    <w:rsid w:val="0007238D"/>
    <w:rsid w:val="0007345E"/>
    <w:rsid w:val="00073ACC"/>
    <w:rsid w:val="000760FF"/>
    <w:rsid w:val="000769A4"/>
    <w:rsid w:val="00083C02"/>
    <w:rsid w:val="0008405D"/>
    <w:rsid w:val="000844A8"/>
    <w:rsid w:val="00084ACA"/>
    <w:rsid w:val="0008684A"/>
    <w:rsid w:val="00087088"/>
    <w:rsid w:val="00091EB1"/>
    <w:rsid w:val="000925A1"/>
    <w:rsid w:val="00094FD9"/>
    <w:rsid w:val="00095B51"/>
    <w:rsid w:val="000963F9"/>
    <w:rsid w:val="000969CB"/>
    <w:rsid w:val="00096A8D"/>
    <w:rsid w:val="00096C70"/>
    <w:rsid w:val="00096CCB"/>
    <w:rsid w:val="000972D1"/>
    <w:rsid w:val="000977E7"/>
    <w:rsid w:val="00097DB5"/>
    <w:rsid w:val="000A0030"/>
    <w:rsid w:val="000A1130"/>
    <w:rsid w:val="000A14D7"/>
    <w:rsid w:val="000A6C08"/>
    <w:rsid w:val="000B4E23"/>
    <w:rsid w:val="000B4E77"/>
    <w:rsid w:val="000B5D35"/>
    <w:rsid w:val="000B7C3B"/>
    <w:rsid w:val="000C05B0"/>
    <w:rsid w:val="000C160E"/>
    <w:rsid w:val="000C27BA"/>
    <w:rsid w:val="000C3623"/>
    <w:rsid w:val="000C482C"/>
    <w:rsid w:val="000D1C54"/>
    <w:rsid w:val="000D2BCE"/>
    <w:rsid w:val="000D50FE"/>
    <w:rsid w:val="000D608F"/>
    <w:rsid w:val="000E18B4"/>
    <w:rsid w:val="000E1909"/>
    <w:rsid w:val="000E3C29"/>
    <w:rsid w:val="000E418B"/>
    <w:rsid w:val="000E4369"/>
    <w:rsid w:val="000E6583"/>
    <w:rsid w:val="000E6B86"/>
    <w:rsid w:val="000F00B1"/>
    <w:rsid w:val="000F05DD"/>
    <w:rsid w:val="000F1586"/>
    <w:rsid w:val="000F552A"/>
    <w:rsid w:val="00100E1D"/>
    <w:rsid w:val="00101EBD"/>
    <w:rsid w:val="00101F44"/>
    <w:rsid w:val="00102014"/>
    <w:rsid w:val="001031C4"/>
    <w:rsid w:val="0010473C"/>
    <w:rsid w:val="00104872"/>
    <w:rsid w:val="00104FEE"/>
    <w:rsid w:val="0010508F"/>
    <w:rsid w:val="00105763"/>
    <w:rsid w:val="00105A20"/>
    <w:rsid w:val="001064EA"/>
    <w:rsid w:val="001067DF"/>
    <w:rsid w:val="00106D51"/>
    <w:rsid w:val="00112F7C"/>
    <w:rsid w:val="001144A9"/>
    <w:rsid w:val="0011470E"/>
    <w:rsid w:val="00115610"/>
    <w:rsid w:val="00120391"/>
    <w:rsid w:val="00120A04"/>
    <w:rsid w:val="0012109F"/>
    <w:rsid w:val="00121BB0"/>
    <w:rsid w:val="00121CCB"/>
    <w:rsid w:val="00121F38"/>
    <w:rsid w:val="00123402"/>
    <w:rsid w:val="00125FA9"/>
    <w:rsid w:val="0012651C"/>
    <w:rsid w:val="00127502"/>
    <w:rsid w:val="001277C9"/>
    <w:rsid w:val="001316B7"/>
    <w:rsid w:val="00132BB4"/>
    <w:rsid w:val="00133168"/>
    <w:rsid w:val="00134E79"/>
    <w:rsid w:val="001353FF"/>
    <w:rsid w:val="00135704"/>
    <w:rsid w:val="001363EA"/>
    <w:rsid w:val="001377B6"/>
    <w:rsid w:val="001407D1"/>
    <w:rsid w:val="00140AEF"/>
    <w:rsid w:val="001411E5"/>
    <w:rsid w:val="00142D52"/>
    <w:rsid w:val="001456D7"/>
    <w:rsid w:val="001469EB"/>
    <w:rsid w:val="0015630E"/>
    <w:rsid w:val="00161BE3"/>
    <w:rsid w:val="001620A8"/>
    <w:rsid w:val="001700DD"/>
    <w:rsid w:val="001748B9"/>
    <w:rsid w:val="0017605A"/>
    <w:rsid w:val="00176888"/>
    <w:rsid w:val="00176FFA"/>
    <w:rsid w:val="001778C8"/>
    <w:rsid w:val="00177AE3"/>
    <w:rsid w:val="00181CD3"/>
    <w:rsid w:val="00183F8F"/>
    <w:rsid w:val="0018435C"/>
    <w:rsid w:val="00186190"/>
    <w:rsid w:val="00187D1B"/>
    <w:rsid w:val="00187DF6"/>
    <w:rsid w:val="00190823"/>
    <w:rsid w:val="001916AF"/>
    <w:rsid w:val="001920BF"/>
    <w:rsid w:val="00193297"/>
    <w:rsid w:val="0019403D"/>
    <w:rsid w:val="001944EB"/>
    <w:rsid w:val="00194546"/>
    <w:rsid w:val="00197A0A"/>
    <w:rsid w:val="001A0BC5"/>
    <w:rsid w:val="001A0EA1"/>
    <w:rsid w:val="001A292B"/>
    <w:rsid w:val="001A5510"/>
    <w:rsid w:val="001A5ED6"/>
    <w:rsid w:val="001B047D"/>
    <w:rsid w:val="001B11EA"/>
    <w:rsid w:val="001B221C"/>
    <w:rsid w:val="001B29AE"/>
    <w:rsid w:val="001C13D4"/>
    <w:rsid w:val="001C33C1"/>
    <w:rsid w:val="001C4550"/>
    <w:rsid w:val="001C4F4D"/>
    <w:rsid w:val="001C6022"/>
    <w:rsid w:val="001C7725"/>
    <w:rsid w:val="001C798A"/>
    <w:rsid w:val="001D0D50"/>
    <w:rsid w:val="001D1FD3"/>
    <w:rsid w:val="001D78E7"/>
    <w:rsid w:val="001E0250"/>
    <w:rsid w:val="001E214B"/>
    <w:rsid w:val="001E5883"/>
    <w:rsid w:val="001F3794"/>
    <w:rsid w:val="001F5E8C"/>
    <w:rsid w:val="001F6FE2"/>
    <w:rsid w:val="001F72F6"/>
    <w:rsid w:val="001F7DBF"/>
    <w:rsid w:val="00201CD0"/>
    <w:rsid w:val="0020368C"/>
    <w:rsid w:val="00203763"/>
    <w:rsid w:val="0020381D"/>
    <w:rsid w:val="00203B9B"/>
    <w:rsid w:val="00210853"/>
    <w:rsid w:val="00211ACD"/>
    <w:rsid w:val="0021240F"/>
    <w:rsid w:val="00213574"/>
    <w:rsid w:val="00213AE9"/>
    <w:rsid w:val="002142AC"/>
    <w:rsid w:val="00214E28"/>
    <w:rsid w:val="00217EA7"/>
    <w:rsid w:val="002211D8"/>
    <w:rsid w:val="00221CC3"/>
    <w:rsid w:val="00223E4C"/>
    <w:rsid w:val="00223F6A"/>
    <w:rsid w:val="002271E4"/>
    <w:rsid w:val="00230528"/>
    <w:rsid w:val="00232150"/>
    <w:rsid w:val="002334EF"/>
    <w:rsid w:val="00234E77"/>
    <w:rsid w:val="00236EDA"/>
    <w:rsid w:val="00240C73"/>
    <w:rsid w:val="002440F3"/>
    <w:rsid w:val="0024488E"/>
    <w:rsid w:val="00246E98"/>
    <w:rsid w:val="00253D21"/>
    <w:rsid w:val="00256A9C"/>
    <w:rsid w:val="00261D8F"/>
    <w:rsid w:val="002623F4"/>
    <w:rsid w:val="0026300F"/>
    <w:rsid w:val="00265386"/>
    <w:rsid w:val="00266720"/>
    <w:rsid w:val="002668E4"/>
    <w:rsid w:val="00274834"/>
    <w:rsid w:val="00275E6F"/>
    <w:rsid w:val="002760AB"/>
    <w:rsid w:val="0027684C"/>
    <w:rsid w:val="00277F08"/>
    <w:rsid w:val="00280910"/>
    <w:rsid w:val="00282DF4"/>
    <w:rsid w:val="00282E5F"/>
    <w:rsid w:val="0028349C"/>
    <w:rsid w:val="002835B4"/>
    <w:rsid w:val="002846D9"/>
    <w:rsid w:val="00285662"/>
    <w:rsid w:val="00290EF7"/>
    <w:rsid w:val="0029282C"/>
    <w:rsid w:val="00295F8B"/>
    <w:rsid w:val="00297F9D"/>
    <w:rsid w:val="002A1CC9"/>
    <w:rsid w:val="002A2530"/>
    <w:rsid w:val="002A6B6E"/>
    <w:rsid w:val="002B17A5"/>
    <w:rsid w:val="002B7B6E"/>
    <w:rsid w:val="002C3A81"/>
    <w:rsid w:val="002C61FC"/>
    <w:rsid w:val="002C676F"/>
    <w:rsid w:val="002C6B1B"/>
    <w:rsid w:val="002D1A2D"/>
    <w:rsid w:val="002D22CC"/>
    <w:rsid w:val="002D49D8"/>
    <w:rsid w:val="002D543B"/>
    <w:rsid w:val="002D6CC9"/>
    <w:rsid w:val="002D6D8F"/>
    <w:rsid w:val="002D7C2C"/>
    <w:rsid w:val="002E1BCA"/>
    <w:rsid w:val="002E51A9"/>
    <w:rsid w:val="002E55FA"/>
    <w:rsid w:val="002E57B9"/>
    <w:rsid w:val="002E6969"/>
    <w:rsid w:val="002F03EC"/>
    <w:rsid w:val="002F1EBF"/>
    <w:rsid w:val="002F23F8"/>
    <w:rsid w:val="002F518B"/>
    <w:rsid w:val="002F5C55"/>
    <w:rsid w:val="002F6A4B"/>
    <w:rsid w:val="002F6D52"/>
    <w:rsid w:val="002F797D"/>
    <w:rsid w:val="002F7F9D"/>
    <w:rsid w:val="003008A0"/>
    <w:rsid w:val="00300C97"/>
    <w:rsid w:val="003028C6"/>
    <w:rsid w:val="00304277"/>
    <w:rsid w:val="003134A6"/>
    <w:rsid w:val="00313615"/>
    <w:rsid w:val="00313CF1"/>
    <w:rsid w:val="00315C40"/>
    <w:rsid w:val="003204EA"/>
    <w:rsid w:val="00323FC6"/>
    <w:rsid w:val="00324247"/>
    <w:rsid w:val="00325B4C"/>
    <w:rsid w:val="00326F06"/>
    <w:rsid w:val="00331948"/>
    <w:rsid w:val="00331CD0"/>
    <w:rsid w:val="00333445"/>
    <w:rsid w:val="00336DDB"/>
    <w:rsid w:val="0033737C"/>
    <w:rsid w:val="00337B0F"/>
    <w:rsid w:val="003428DB"/>
    <w:rsid w:val="00345A63"/>
    <w:rsid w:val="0034706F"/>
    <w:rsid w:val="00347BAB"/>
    <w:rsid w:val="00351307"/>
    <w:rsid w:val="0035605D"/>
    <w:rsid w:val="003564D8"/>
    <w:rsid w:val="00361163"/>
    <w:rsid w:val="00361775"/>
    <w:rsid w:val="00362189"/>
    <w:rsid w:val="00362274"/>
    <w:rsid w:val="00362F45"/>
    <w:rsid w:val="00364183"/>
    <w:rsid w:val="003666EE"/>
    <w:rsid w:val="003673C8"/>
    <w:rsid w:val="003703C3"/>
    <w:rsid w:val="0037078D"/>
    <w:rsid w:val="0037340A"/>
    <w:rsid w:val="00373E19"/>
    <w:rsid w:val="0037605C"/>
    <w:rsid w:val="00376CA3"/>
    <w:rsid w:val="00376FD2"/>
    <w:rsid w:val="00377334"/>
    <w:rsid w:val="00377440"/>
    <w:rsid w:val="00380F1E"/>
    <w:rsid w:val="00381225"/>
    <w:rsid w:val="00382EA8"/>
    <w:rsid w:val="003830D4"/>
    <w:rsid w:val="00386881"/>
    <w:rsid w:val="003874C7"/>
    <w:rsid w:val="00396B52"/>
    <w:rsid w:val="00397F98"/>
    <w:rsid w:val="003A0EC3"/>
    <w:rsid w:val="003A2596"/>
    <w:rsid w:val="003A43AD"/>
    <w:rsid w:val="003A473B"/>
    <w:rsid w:val="003B0CCC"/>
    <w:rsid w:val="003B1825"/>
    <w:rsid w:val="003B1F84"/>
    <w:rsid w:val="003B2AF9"/>
    <w:rsid w:val="003B4B01"/>
    <w:rsid w:val="003B5012"/>
    <w:rsid w:val="003B527A"/>
    <w:rsid w:val="003B7BF3"/>
    <w:rsid w:val="003B7C5A"/>
    <w:rsid w:val="003C0158"/>
    <w:rsid w:val="003C1F1E"/>
    <w:rsid w:val="003C429B"/>
    <w:rsid w:val="003C50FB"/>
    <w:rsid w:val="003D0D48"/>
    <w:rsid w:val="003D4C5F"/>
    <w:rsid w:val="003D66A1"/>
    <w:rsid w:val="003E0716"/>
    <w:rsid w:val="003E0769"/>
    <w:rsid w:val="003E1D62"/>
    <w:rsid w:val="003E2652"/>
    <w:rsid w:val="003E4373"/>
    <w:rsid w:val="003F5CEE"/>
    <w:rsid w:val="003F6AB6"/>
    <w:rsid w:val="003F701C"/>
    <w:rsid w:val="00402824"/>
    <w:rsid w:val="00403191"/>
    <w:rsid w:val="00404A86"/>
    <w:rsid w:val="00404CBC"/>
    <w:rsid w:val="00405D94"/>
    <w:rsid w:val="00405EB3"/>
    <w:rsid w:val="00411933"/>
    <w:rsid w:val="0041200F"/>
    <w:rsid w:val="0041576C"/>
    <w:rsid w:val="004165EE"/>
    <w:rsid w:val="00416875"/>
    <w:rsid w:val="00417170"/>
    <w:rsid w:val="004174F0"/>
    <w:rsid w:val="00417970"/>
    <w:rsid w:val="00417EDE"/>
    <w:rsid w:val="00420498"/>
    <w:rsid w:val="004238E0"/>
    <w:rsid w:val="004242F1"/>
    <w:rsid w:val="00424AA0"/>
    <w:rsid w:val="00425596"/>
    <w:rsid w:val="00426D83"/>
    <w:rsid w:val="004275DB"/>
    <w:rsid w:val="00427A4D"/>
    <w:rsid w:val="00430819"/>
    <w:rsid w:val="00431A59"/>
    <w:rsid w:val="004343F3"/>
    <w:rsid w:val="00437D6B"/>
    <w:rsid w:val="004444FE"/>
    <w:rsid w:val="00447883"/>
    <w:rsid w:val="00447BC5"/>
    <w:rsid w:val="00450808"/>
    <w:rsid w:val="00450B72"/>
    <w:rsid w:val="00450C06"/>
    <w:rsid w:val="004514C5"/>
    <w:rsid w:val="00453793"/>
    <w:rsid w:val="004544DF"/>
    <w:rsid w:val="00455548"/>
    <w:rsid w:val="00461C38"/>
    <w:rsid w:val="004702E9"/>
    <w:rsid w:val="004710E6"/>
    <w:rsid w:val="00472886"/>
    <w:rsid w:val="0047310A"/>
    <w:rsid w:val="0047391F"/>
    <w:rsid w:val="004741DB"/>
    <w:rsid w:val="00476B89"/>
    <w:rsid w:val="00476DAB"/>
    <w:rsid w:val="0048745C"/>
    <w:rsid w:val="0048771E"/>
    <w:rsid w:val="004918F0"/>
    <w:rsid w:val="00493933"/>
    <w:rsid w:val="004950D4"/>
    <w:rsid w:val="0049598F"/>
    <w:rsid w:val="004A1073"/>
    <w:rsid w:val="004A1730"/>
    <w:rsid w:val="004A345E"/>
    <w:rsid w:val="004A40BE"/>
    <w:rsid w:val="004B1587"/>
    <w:rsid w:val="004B1D07"/>
    <w:rsid w:val="004B2715"/>
    <w:rsid w:val="004B461E"/>
    <w:rsid w:val="004C1893"/>
    <w:rsid w:val="004C19F0"/>
    <w:rsid w:val="004C3B3E"/>
    <w:rsid w:val="004D4AE7"/>
    <w:rsid w:val="004D71BC"/>
    <w:rsid w:val="004E1FDE"/>
    <w:rsid w:val="004E43F6"/>
    <w:rsid w:val="004F1F35"/>
    <w:rsid w:val="004F26E7"/>
    <w:rsid w:val="004F3EB3"/>
    <w:rsid w:val="004F55D2"/>
    <w:rsid w:val="00501C06"/>
    <w:rsid w:val="00503A21"/>
    <w:rsid w:val="00504C41"/>
    <w:rsid w:val="00506FBD"/>
    <w:rsid w:val="005077E2"/>
    <w:rsid w:val="005079BF"/>
    <w:rsid w:val="0051018D"/>
    <w:rsid w:val="005144B4"/>
    <w:rsid w:val="005179E2"/>
    <w:rsid w:val="00520D4B"/>
    <w:rsid w:val="00523946"/>
    <w:rsid w:val="005257E1"/>
    <w:rsid w:val="00525EB0"/>
    <w:rsid w:val="00532554"/>
    <w:rsid w:val="00532CE4"/>
    <w:rsid w:val="00532F01"/>
    <w:rsid w:val="00540370"/>
    <w:rsid w:val="005411EE"/>
    <w:rsid w:val="005416BC"/>
    <w:rsid w:val="0054288D"/>
    <w:rsid w:val="00542B72"/>
    <w:rsid w:val="005439B6"/>
    <w:rsid w:val="00543BF4"/>
    <w:rsid w:val="00546935"/>
    <w:rsid w:val="00547A81"/>
    <w:rsid w:val="00551561"/>
    <w:rsid w:val="00552857"/>
    <w:rsid w:val="00553FF1"/>
    <w:rsid w:val="005562F4"/>
    <w:rsid w:val="00557140"/>
    <w:rsid w:val="005575C7"/>
    <w:rsid w:val="005611E8"/>
    <w:rsid w:val="00567511"/>
    <w:rsid w:val="00567E76"/>
    <w:rsid w:val="00571A5A"/>
    <w:rsid w:val="00572B3B"/>
    <w:rsid w:val="00572FE0"/>
    <w:rsid w:val="0058245D"/>
    <w:rsid w:val="00583340"/>
    <w:rsid w:val="00584BE8"/>
    <w:rsid w:val="00584BF9"/>
    <w:rsid w:val="00591D84"/>
    <w:rsid w:val="00592BFA"/>
    <w:rsid w:val="005933EC"/>
    <w:rsid w:val="00594BD5"/>
    <w:rsid w:val="00594DD9"/>
    <w:rsid w:val="0059518E"/>
    <w:rsid w:val="005959BD"/>
    <w:rsid w:val="005965E8"/>
    <w:rsid w:val="005A0680"/>
    <w:rsid w:val="005A0937"/>
    <w:rsid w:val="005A3024"/>
    <w:rsid w:val="005A437B"/>
    <w:rsid w:val="005A578B"/>
    <w:rsid w:val="005B0A08"/>
    <w:rsid w:val="005B143F"/>
    <w:rsid w:val="005B273F"/>
    <w:rsid w:val="005B521E"/>
    <w:rsid w:val="005B6E32"/>
    <w:rsid w:val="005C212A"/>
    <w:rsid w:val="005C3311"/>
    <w:rsid w:val="005D1113"/>
    <w:rsid w:val="005D1C57"/>
    <w:rsid w:val="005D29DE"/>
    <w:rsid w:val="005D4248"/>
    <w:rsid w:val="005E0653"/>
    <w:rsid w:val="005E0D7D"/>
    <w:rsid w:val="005E0FD4"/>
    <w:rsid w:val="005E3F28"/>
    <w:rsid w:val="005E4F30"/>
    <w:rsid w:val="005E5AC3"/>
    <w:rsid w:val="005F1FF0"/>
    <w:rsid w:val="005F487D"/>
    <w:rsid w:val="00600F65"/>
    <w:rsid w:val="006028B4"/>
    <w:rsid w:val="0060483C"/>
    <w:rsid w:val="00604F54"/>
    <w:rsid w:val="00610CCE"/>
    <w:rsid w:val="006143E2"/>
    <w:rsid w:val="00615F57"/>
    <w:rsid w:val="006174A0"/>
    <w:rsid w:val="00620339"/>
    <w:rsid w:val="006207B6"/>
    <w:rsid w:val="0062138C"/>
    <w:rsid w:val="00621D8E"/>
    <w:rsid w:val="0062393F"/>
    <w:rsid w:val="00625F9C"/>
    <w:rsid w:val="00626FF0"/>
    <w:rsid w:val="00627632"/>
    <w:rsid w:val="006277B6"/>
    <w:rsid w:val="00627BF5"/>
    <w:rsid w:val="00631165"/>
    <w:rsid w:val="00631A8C"/>
    <w:rsid w:val="00633540"/>
    <w:rsid w:val="00635322"/>
    <w:rsid w:val="00635E45"/>
    <w:rsid w:val="00636068"/>
    <w:rsid w:val="00636603"/>
    <w:rsid w:val="00640728"/>
    <w:rsid w:val="00644457"/>
    <w:rsid w:val="006455D4"/>
    <w:rsid w:val="00645868"/>
    <w:rsid w:val="00646B36"/>
    <w:rsid w:val="00650775"/>
    <w:rsid w:val="0066006E"/>
    <w:rsid w:val="00660ACF"/>
    <w:rsid w:val="00661248"/>
    <w:rsid w:val="00661A41"/>
    <w:rsid w:val="006635AC"/>
    <w:rsid w:val="0066403E"/>
    <w:rsid w:val="006675EE"/>
    <w:rsid w:val="0067110A"/>
    <w:rsid w:val="006713B4"/>
    <w:rsid w:val="00671FD9"/>
    <w:rsid w:val="00673A95"/>
    <w:rsid w:val="00673BBA"/>
    <w:rsid w:val="006745A7"/>
    <w:rsid w:val="006849E0"/>
    <w:rsid w:val="00691851"/>
    <w:rsid w:val="006955E2"/>
    <w:rsid w:val="006972A3"/>
    <w:rsid w:val="006A13CC"/>
    <w:rsid w:val="006A5B1B"/>
    <w:rsid w:val="006A5E27"/>
    <w:rsid w:val="006A7092"/>
    <w:rsid w:val="006B0FE9"/>
    <w:rsid w:val="006B358E"/>
    <w:rsid w:val="006B3AEA"/>
    <w:rsid w:val="006B3C72"/>
    <w:rsid w:val="006B50B7"/>
    <w:rsid w:val="006B7A48"/>
    <w:rsid w:val="006B7D4D"/>
    <w:rsid w:val="006C0E60"/>
    <w:rsid w:val="006C1517"/>
    <w:rsid w:val="006C1A4E"/>
    <w:rsid w:val="006C1BD1"/>
    <w:rsid w:val="006C582E"/>
    <w:rsid w:val="006C69F5"/>
    <w:rsid w:val="006C7192"/>
    <w:rsid w:val="006D0A47"/>
    <w:rsid w:val="006D1D18"/>
    <w:rsid w:val="006D1FA7"/>
    <w:rsid w:val="006D201C"/>
    <w:rsid w:val="006D2C87"/>
    <w:rsid w:val="006D5269"/>
    <w:rsid w:val="006D7E38"/>
    <w:rsid w:val="006E0CF7"/>
    <w:rsid w:val="006E165C"/>
    <w:rsid w:val="006E29C6"/>
    <w:rsid w:val="006E46FE"/>
    <w:rsid w:val="006E49F5"/>
    <w:rsid w:val="006F04EF"/>
    <w:rsid w:val="006F069D"/>
    <w:rsid w:val="006F1659"/>
    <w:rsid w:val="006F2531"/>
    <w:rsid w:val="006F4B02"/>
    <w:rsid w:val="006F4BA8"/>
    <w:rsid w:val="006F63E5"/>
    <w:rsid w:val="006F6B04"/>
    <w:rsid w:val="0070286D"/>
    <w:rsid w:val="00702B04"/>
    <w:rsid w:val="00703C1B"/>
    <w:rsid w:val="00704274"/>
    <w:rsid w:val="00704D7A"/>
    <w:rsid w:val="00710811"/>
    <w:rsid w:val="00710910"/>
    <w:rsid w:val="007109FB"/>
    <w:rsid w:val="0071240E"/>
    <w:rsid w:val="007152D2"/>
    <w:rsid w:val="007165DD"/>
    <w:rsid w:val="00717ACF"/>
    <w:rsid w:val="00721876"/>
    <w:rsid w:val="0072610A"/>
    <w:rsid w:val="00727155"/>
    <w:rsid w:val="0073229B"/>
    <w:rsid w:val="007341F6"/>
    <w:rsid w:val="00735F7A"/>
    <w:rsid w:val="00736A54"/>
    <w:rsid w:val="00740E80"/>
    <w:rsid w:val="00754E81"/>
    <w:rsid w:val="00756E35"/>
    <w:rsid w:val="00756EBE"/>
    <w:rsid w:val="007616BA"/>
    <w:rsid w:val="007625B2"/>
    <w:rsid w:val="007628CA"/>
    <w:rsid w:val="00764612"/>
    <w:rsid w:val="00766E49"/>
    <w:rsid w:val="0077016F"/>
    <w:rsid w:val="007703E2"/>
    <w:rsid w:val="007718C9"/>
    <w:rsid w:val="00773007"/>
    <w:rsid w:val="00774599"/>
    <w:rsid w:val="007764C5"/>
    <w:rsid w:val="00776D41"/>
    <w:rsid w:val="0078000B"/>
    <w:rsid w:val="00780B2F"/>
    <w:rsid w:val="00780E8B"/>
    <w:rsid w:val="00782CEF"/>
    <w:rsid w:val="0078358A"/>
    <w:rsid w:val="0078444F"/>
    <w:rsid w:val="0078495C"/>
    <w:rsid w:val="00785774"/>
    <w:rsid w:val="00786592"/>
    <w:rsid w:val="00786A4E"/>
    <w:rsid w:val="007900AB"/>
    <w:rsid w:val="00791F01"/>
    <w:rsid w:val="00796DAA"/>
    <w:rsid w:val="00797752"/>
    <w:rsid w:val="00797D23"/>
    <w:rsid w:val="007A011B"/>
    <w:rsid w:val="007A327A"/>
    <w:rsid w:val="007A4375"/>
    <w:rsid w:val="007A5254"/>
    <w:rsid w:val="007B133B"/>
    <w:rsid w:val="007B1E5E"/>
    <w:rsid w:val="007B3254"/>
    <w:rsid w:val="007B38A0"/>
    <w:rsid w:val="007B3CB7"/>
    <w:rsid w:val="007B4CC9"/>
    <w:rsid w:val="007B5D70"/>
    <w:rsid w:val="007B6500"/>
    <w:rsid w:val="007C3050"/>
    <w:rsid w:val="007C50D4"/>
    <w:rsid w:val="007C5B82"/>
    <w:rsid w:val="007C7DA3"/>
    <w:rsid w:val="007D4C84"/>
    <w:rsid w:val="007D7645"/>
    <w:rsid w:val="007E0057"/>
    <w:rsid w:val="007E1ED5"/>
    <w:rsid w:val="007E471A"/>
    <w:rsid w:val="007E4AC3"/>
    <w:rsid w:val="007E7306"/>
    <w:rsid w:val="007E7ED3"/>
    <w:rsid w:val="007F0BFB"/>
    <w:rsid w:val="007F1BC1"/>
    <w:rsid w:val="007F1FB0"/>
    <w:rsid w:val="007F4F5E"/>
    <w:rsid w:val="008021B9"/>
    <w:rsid w:val="00803D0D"/>
    <w:rsid w:val="008055D8"/>
    <w:rsid w:val="0080644E"/>
    <w:rsid w:val="00806A3D"/>
    <w:rsid w:val="00811186"/>
    <w:rsid w:val="00811FE2"/>
    <w:rsid w:val="0081232F"/>
    <w:rsid w:val="00812F9F"/>
    <w:rsid w:val="00817F9B"/>
    <w:rsid w:val="008210E1"/>
    <w:rsid w:val="00822E39"/>
    <w:rsid w:val="008250C2"/>
    <w:rsid w:val="00825259"/>
    <w:rsid w:val="0082590B"/>
    <w:rsid w:val="0082739B"/>
    <w:rsid w:val="00835DF7"/>
    <w:rsid w:val="00836C60"/>
    <w:rsid w:val="00840C8F"/>
    <w:rsid w:val="008413ED"/>
    <w:rsid w:val="0084177E"/>
    <w:rsid w:val="00843706"/>
    <w:rsid w:val="008448FC"/>
    <w:rsid w:val="0084548E"/>
    <w:rsid w:val="00852EA2"/>
    <w:rsid w:val="00853D70"/>
    <w:rsid w:val="00854273"/>
    <w:rsid w:val="008565B1"/>
    <w:rsid w:val="0086221F"/>
    <w:rsid w:val="00864A2A"/>
    <w:rsid w:val="00866D1F"/>
    <w:rsid w:val="00870CF0"/>
    <w:rsid w:val="00872362"/>
    <w:rsid w:val="008726C3"/>
    <w:rsid w:val="00874654"/>
    <w:rsid w:val="00874FC9"/>
    <w:rsid w:val="008750EA"/>
    <w:rsid w:val="0087777E"/>
    <w:rsid w:val="00880069"/>
    <w:rsid w:val="00881038"/>
    <w:rsid w:val="008814AD"/>
    <w:rsid w:val="008826AA"/>
    <w:rsid w:val="008855E1"/>
    <w:rsid w:val="00885E87"/>
    <w:rsid w:val="00892F18"/>
    <w:rsid w:val="008944B3"/>
    <w:rsid w:val="008944E9"/>
    <w:rsid w:val="008968A5"/>
    <w:rsid w:val="00896FF9"/>
    <w:rsid w:val="008A05E8"/>
    <w:rsid w:val="008A450F"/>
    <w:rsid w:val="008A53F6"/>
    <w:rsid w:val="008A561F"/>
    <w:rsid w:val="008B14D8"/>
    <w:rsid w:val="008B2FEF"/>
    <w:rsid w:val="008B49BD"/>
    <w:rsid w:val="008B5112"/>
    <w:rsid w:val="008B57EE"/>
    <w:rsid w:val="008B7B25"/>
    <w:rsid w:val="008C1D5C"/>
    <w:rsid w:val="008C2B45"/>
    <w:rsid w:val="008C5309"/>
    <w:rsid w:val="008C550D"/>
    <w:rsid w:val="008C6DA7"/>
    <w:rsid w:val="008D0911"/>
    <w:rsid w:val="008D2980"/>
    <w:rsid w:val="008D3162"/>
    <w:rsid w:val="008D3D4A"/>
    <w:rsid w:val="008D5ADF"/>
    <w:rsid w:val="008D6B13"/>
    <w:rsid w:val="008E0689"/>
    <w:rsid w:val="008E1873"/>
    <w:rsid w:val="008E633F"/>
    <w:rsid w:val="008F07A8"/>
    <w:rsid w:val="008F2592"/>
    <w:rsid w:val="00902124"/>
    <w:rsid w:val="00902F08"/>
    <w:rsid w:val="009049CE"/>
    <w:rsid w:val="00905BEA"/>
    <w:rsid w:val="009065B1"/>
    <w:rsid w:val="00906CB2"/>
    <w:rsid w:val="00911342"/>
    <w:rsid w:val="00913A08"/>
    <w:rsid w:val="00916002"/>
    <w:rsid w:val="009161A8"/>
    <w:rsid w:val="009169B9"/>
    <w:rsid w:val="009210C7"/>
    <w:rsid w:val="009212A7"/>
    <w:rsid w:val="009228BA"/>
    <w:rsid w:val="00925E12"/>
    <w:rsid w:val="0092615B"/>
    <w:rsid w:val="009264C4"/>
    <w:rsid w:val="009266DB"/>
    <w:rsid w:val="00926BEE"/>
    <w:rsid w:val="00927912"/>
    <w:rsid w:val="0093336E"/>
    <w:rsid w:val="00933444"/>
    <w:rsid w:val="009337EB"/>
    <w:rsid w:val="00934CE4"/>
    <w:rsid w:val="00941B06"/>
    <w:rsid w:val="0094232A"/>
    <w:rsid w:val="00944698"/>
    <w:rsid w:val="00944A25"/>
    <w:rsid w:val="009454BB"/>
    <w:rsid w:val="00952FA5"/>
    <w:rsid w:val="00954652"/>
    <w:rsid w:val="0096063C"/>
    <w:rsid w:val="009643D3"/>
    <w:rsid w:val="00965A69"/>
    <w:rsid w:val="00965C3E"/>
    <w:rsid w:val="009667F3"/>
    <w:rsid w:val="00971244"/>
    <w:rsid w:val="009713A7"/>
    <w:rsid w:val="00972016"/>
    <w:rsid w:val="00972952"/>
    <w:rsid w:val="009730CD"/>
    <w:rsid w:val="00973472"/>
    <w:rsid w:val="00976204"/>
    <w:rsid w:val="009779E9"/>
    <w:rsid w:val="00980BD0"/>
    <w:rsid w:val="00981B1A"/>
    <w:rsid w:val="009850F3"/>
    <w:rsid w:val="0098572D"/>
    <w:rsid w:val="0098756C"/>
    <w:rsid w:val="0099032A"/>
    <w:rsid w:val="0099051E"/>
    <w:rsid w:val="0099196C"/>
    <w:rsid w:val="00991EB6"/>
    <w:rsid w:val="009925A2"/>
    <w:rsid w:val="00996F76"/>
    <w:rsid w:val="00997C09"/>
    <w:rsid w:val="00997EE9"/>
    <w:rsid w:val="009A01B2"/>
    <w:rsid w:val="009A269B"/>
    <w:rsid w:val="009A32E1"/>
    <w:rsid w:val="009A441F"/>
    <w:rsid w:val="009A4D9B"/>
    <w:rsid w:val="009A71F7"/>
    <w:rsid w:val="009B1B4D"/>
    <w:rsid w:val="009B2260"/>
    <w:rsid w:val="009B3BE2"/>
    <w:rsid w:val="009B42D0"/>
    <w:rsid w:val="009C26EF"/>
    <w:rsid w:val="009C35C0"/>
    <w:rsid w:val="009C427E"/>
    <w:rsid w:val="009C5DA6"/>
    <w:rsid w:val="009C6843"/>
    <w:rsid w:val="009D5D50"/>
    <w:rsid w:val="009D68C4"/>
    <w:rsid w:val="009E01C9"/>
    <w:rsid w:val="009E14E1"/>
    <w:rsid w:val="009E1998"/>
    <w:rsid w:val="009E1A57"/>
    <w:rsid w:val="009E1DDB"/>
    <w:rsid w:val="009E2B10"/>
    <w:rsid w:val="009E3C0B"/>
    <w:rsid w:val="009E7803"/>
    <w:rsid w:val="009F08CA"/>
    <w:rsid w:val="009F47E3"/>
    <w:rsid w:val="009F5641"/>
    <w:rsid w:val="009F5A68"/>
    <w:rsid w:val="009F6E61"/>
    <w:rsid w:val="009F7198"/>
    <w:rsid w:val="00A01C2B"/>
    <w:rsid w:val="00A02547"/>
    <w:rsid w:val="00A04821"/>
    <w:rsid w:val="00A04C9C"/>
    <w:rsid w:val="00A050C3"/>
    <w:rsid w:val="00A05822"/>
    <w:rsid w:val="00A14586"/>
    <w:rsid w:val="00A15CA6"/>
    <w:rsid w:val="00A17F89"/>
    <w:rsid w:val="00A2466D"/>
    <w:rsid w:val="00A25529"/>
    <w:rsid w:val="00A30BE7"/>
    <w:rsid w:val="00A34C63"/>
    <w:rsid w:val="00A34CE6"/>
    <w:rsid w:val="00A35EF1"/>
    <w:rsid w:val="00A37361"/>
    <w:rsid w:val="00A43A12"/>
    <w:rsid w:val="00A4681F"/>
    <w:rsid w:val="00A46AE8"/>
    <w:rsid w:val="00A51F84"/>
    <w:rsid w:val="00A528CF"/>
    <w:rsid w:val="00A61222"/>
    <w:rsid w:val="00A617E5"/>
    <w:rsid w:val="00A64443"/>
    <w:rsid w:val="00A7085B"/>
    <w:rsid w:val="00A721DC"/>
    <w:rsid w:val="00A72624"/>
    <w:rsid w:val="00A72637"/>
    <w:rsid w:val="00A72D5D"/>
    <w:rsid w:val="00A73737"/>
    <w:rsid w:val="00A74B21"/>
    <w:rsid w:val="00A77AD3"/>
    <w:rsid w:val="00A77AF9"/>
    <w:rsid w:val="00A804F5"/>
    <w:rsid w:val="00A8158C"/>
    <w:rsid w:val="00A8352F"/>
    <w:rsid w:val="00A83E97"/>
    <w:rsid w:val="00A84651"/>
    <w:rsid w:val="00A8587B"/>
    <w:rsid w:val="00A906B1"/>
    <w:rsid w:val="00A91A69"/>
    <w:rsid w:val="00A97454"/>
    <w:rsid w:val="00AA27BF"/>
    <w:rsid w:val="00AA7601"/>
    <w:rsid w:val="00AB1725"/>
    <w:rsid w:val="00AB2155"/>
    <w:rsid w:val="00AB37FC"/>
    <w:rsid w:val="00AB6AE8"/>
    <w:rsid w:val="00AB6BF7"/>
    <w:rsid w:val="00AB750F"/>
    <w:rsid w:val="00AB7579"/>
    <w:rsid w:val="00AC2175"/>
    <w:rsid w:val="00AC3F0F"/>
    <w:rsid w:val="00AC53F8"/>
    <w:rsid w:val="00AD0FAC"/>
    <w:rsid w:val="00AD2544"/>
    <w:rsid w:val="00AD4793"/>
    <w:rsid w:val="00AE2566"/>
    <w:rsid w:val="00AE3221"/>
    <w:rsid w:val="00AE3803"/>
    <w:rsid w:val="00AE5242"/>
    <w:rsid w:val="00AE5259"/>
    <w:rsid w:val="00AE7E3B"/>
    <w:rsid w:val="00AF011B"/>
    <w:rsid w:val="00AF0221"/>
    <w:rsid w:val="00AF122C"/>
    <w:rsid w:val="00AF268D"/>
    <w:rsid w:val="00AF344B"/>
    <w:rsid w:val="00AF38CF"/>
    <w:rsid w:val="00AF3B81"/>
    <w:rsid w:val="00AF4C56"/>
    <w:rsid w:val="00AF57FD"/>
    <w:rsid w:val="00B00111"/>
    <w:rsid w:val="00B02DA7"/>
    <w:rsid w:val="00B0388A"/>
    <w:rsid w:val="00B0497F"/>
    <w:rsid w:val="00B06CBF"/>
    <w:rsid w:val="00B10363"/>
    <w:rsid w:val="00B11E25"/>
    <w:rsid w:val="00B1411C"/>
    <w:rsid w:val="00B17152"/>
    <w:rsid w:val="00B1766D"/>
    <w:rsid w:val="00B20083"/>
    <w:rsid w:val="00B20E6A"/>
    <w:rsid w:val="00B23367"/>
    <w:rsid w:val="00B23E73"/>
    <w:rsid w:val="00B24C5C"/>
    <w:rsid w:val="00B252B3"/>
    <w:rsid w:val="00B254E3"/>
    <w:rsid w:val="00B25738"/>
    <w:rsid w:val="00B26031"/>
    <w:rsid w:val="00B266AA"/>
    <w:rsid w:val="00B2794C"/>
    <w:rsid w:val="00B27AC5"/>
    <w:rsid w:val="00B322BD"/>
    <w:rsid w:val="00B32A84"/>
    <w:rsid w:val="00B370D3"/>
    <w:rsid w:val="00B37380"/>
    <w:rsid w:val="00B4004E"/>
    <w:rsid w:val="00B40456"/>
    <w:rsid w:val="00B4055E"/>
    <w:rsid w:val="00B413D5"/>
    <w:rsid w:val="00B419AA"/>
    <w:rsid w:val="00B41A67"/>
    <w:rsid w:val="00B423E9"/>
    <w:rsid w:val="00B43800"/>
    <w:rsid w:val="00B46DAE"/>
    <w:rsid w:val="00B51998"/>
    <w:rsid w:val="00B51BB7"/>
    <w:rsid w:val="00B524EA"/>
    <w:rsid w:val="00B529F1"/>
    <w:rsid w:val="00B540A9"/>
    <w:rsid w:val="00B560C7"/>
    <w:rsid w:val="00B579DB"/>
    <w:rsid w:val="00B616BC"/>
    <w:rsid w:val="00B61773"/>
    <w:rsid w:val="00B61AC9"/>
    <w:rsid w:val="00B649E0"/>
    <w:rsid w:val="00B64A56"/>
    <w:rsid w:val="00B65596"/>
    <w:rsid w:val="00B66120"/>
    <w:rsid w:val="00B677FF"/>
    <w:rsid w:val="00B67A63"/>
    <w:rsid w:val="00B72AE3"/>
    <w:rsid w:val="00B72CBA"/>
    <w:rsid w:val="00B7599F"/>
    <w:rsid w:val="00B76AA1"/>
    <w:rsid w:val="00B76AC1"/>
    <w:rsid w:val="00B82379"/>
    <w:rsid w:val="00B855D3"/>
    <w:rsid w:val="00B90E2E"/>
    <w:rsid w:val="00B921C6"/>
    <w:rsid w:val="00B92A62"/>
    <w:rsid w:val="00B93E2D"/>
    <w:rsid w:val="00B9736A"/>
    <w:rsid w:val="00B97A7A"/>
    <w:rsid w:val="00BA71BB"/>
    <w:rsid w:val="00BA79E5"/>
    <w:rsid w:val="00BB29EA"/>
    <w:rsid w:val="00BB59C2"/>
    <w:rsid w:val="00BB5BCF"/>
    <w:rsid w:val="00BC2BC8"/>
    <w:rsid w:val="00BC3BCB"/>
    <w:rsid w:val="00BC611E"/>
    <w:rsid w:val="00BD0BF0"/>
    <w:rsid w:val="00BD2B8A"/>
    <w:rsid w:val="00BD4055"/>
    <w:rsid w:val="00BD4F10"/>
    <w:rsid w:val="00BD698F"/>
    <w:rsid w:val="00BE0063"/>
    <w:rsid w:val="00BE0982"/>
    <w:rsid w:val="00BE0C57"/>
    <w:rsid w:val="00BE3B52"/>
    <w:rsid w:val="00BE6915"/>
    <w:rsid w:val="00BE6BB6"/>
    <w:rsid w:val="00BF1BF6"/>
    <w:rsid w:val="00BF4E3A"/>
    <w:rsid w:val="00C003CD"/>
    <w:rsid w:val="00C003E3"/>
    <w:rsid w:val="00C038C2"/>
    <w:rsid w:val="00C038DB"/>
    <w:rsid w:val="00C041DE"/>
    <w:rsid w:val="00C06E6E"/>
    <w:rsid w:val="00C105D7"/>
    <w:rsid w:val="00C1183C"/>
    <w:rsid w:val="00C12CD8"/>
    <w:rsid w:val="00C16F86"/>
    <w:rsid w:val="00C26624"/>
    <w:rsid w:val="00C30C3E"/>
    <w:rsid w:val="00C421EE"/>
    <w:rsid w:val="00C435FA"/>
    <w:rsid w:val="00C45435"/>
    <w:rsid w:val="00C45FC6"/>
    <w:rsid w:val="00C52D36"/>
    <w:rsid w:val="00C54AA5"/>
    <w:rsid w:val="00C60449"/>
    <w:rsid w:val="00C64FAD"/>
    <w:rsid w:val="00C66C13"/>
    <w:rsid w:val="00C6737A"/>
    <w:rsid w:val="00C676E6"/>
    <w:rsid w:val="00C7301F"/>
    <w:rsid w:val="00C74723"/>
    <w:rsid w:val="00C75106"/>
    <w:rsid w:val="00C75869"/>
    <w:rsid w:val="00C76B8E"/>
    <w:rsid w:val="00C77B60"/>
    <w:rsid w:val="00C809ED"/>
    <w:rsid w:val="00C80DB6"/>
    <w:rsid w:val="00C81054"/>
    <w:rsid w:val="00C811F6"/>
    <w:rsid w:val="00C82D95"/>
    <w:rsid w:val="00C8312E"/>
    <w:rsid w:val="00C83994"/>
    <w:rsid w:val="00C8565D"/>
    <w:rsid w:val="00C92A64"/>
    <w:rsid w:val="00C9408E"/>
    <w:rsid w:val="00C95659"/>
    <w:rsid w:val="00C968D9"/>
    <w:rsid w:val="00C96B12"/>
    <w:rsid w:val="00C97702"/>
    <w:rsid w:val="00CA0D85"/>
    <w:rsid w:val="00CA3D20"/>
    <w:rsid w:val="00CA4080"/>
    <w:rsid w:val="00CA46BA"/>
    <w:rsid w:val="00CA4C11"/>
    <w:rsid w:val="00CA78F4"/>
    <w:rsid w:val="00CB0E79"/>
    <w:rsid w:val="00CB16AB"/>
    <w:rsid w:val="00CB2758"/>
    <w:rsid w:val="00CB3330"/>
    <w:rsid w:val="00CB67C2"/>
    <w:rsid w:val="00CC20CA"/>
    <w:rsid w:val="00CC3DEF"/>
    <w:rsid w:val="00CC500D"/>
    <w:rsid w:val="00CC73A9"/>
    <w:rsid w:val="00CC754C"/>
    <w:rsid w:val="00CD20BE"/>
    <w:rsid w:val="00CD278B"/>
    <w:rsid w:val="00CD3493"/>
    <w:rsid w:val="00CD39FB"/>
    <w:rsid w:val="00CD4CB9"/>
    <w:rsid w:val="00CD512E"/>
    <w:rsid w:val="00CD56C5"/>
    <w:rsid w:val="00CD5B71"/>
    <w:rsid w:val="00CD7064"/>
    <w:rsid w:val="00CD7A63"/>
    <w:rsid w:val="00CE497C"/>
    <w:rsid w:val="00CE5425"/>
    <w:rsid w:val="00CF102D"/>
    <w:rsid w:val="00CF18DE"/>
    <w:rsid w:val="00CF1961"/>
    <w:rsid w:val="00CF42BD"/>
    <w:rsid w:val="00CF520A"/>
    <w:rsid w:val="00D047A1"/>
    <w:rsid w:val="00D06630"/>
    <w:rsid w:val="00D15065"/>
    <w:rsid w:val="00D1751D"/>
    <w:rsid w:val="00D21723"/>
    <w:rsid w:val="00D22555"/>
    <w:rsid w:val="00D23B12"/>
    <w:rsid w:val="00D23F8B"/>
    <w:rsid w:val="00D24420"/>
    <w:rsid w:val="00D24FF1"/>
    <w:rsid w:val="00D26A44"/>
    <w:rsid w:val="00D27FBF"/>
    <w:rsid w:val="00D30582"/>
    <w:rsid w:val="00D3154F"/>
    <w:rsid w:val="00D339CA"/>
    <w:rsid w:val="00D34468"/>
    <w:rsid w:val="00D34E83"/>
    <w:rsid w:val="00D413F5"/>
    <w:rsid w:val="00D44485"/>
    <w:rsid w:val="00D44F98"/>
    <w:rsid w:val="00D46C60"/>
    <w:rsid w:val="00D47BD3"/>
    <w:rsid w:val="00D518A5"/>
    <w:rsid w:val="00D5257F"/>
    <w:rsid w:val="00D52CE4"/>
    <w:rsid w:val="00D53FFF"/>
    <w:rsid w:val="00D54F32"/>
    <w:rsid w:val="00D56843"/>
    <w:rsid w:val="00D6393F"/>
    <w:rsid w:val="00D667F3"/>
    <w:rsid w:val="00D70711"/>
    <w:rsid w:val="00D738FB"/>
    <w:rsid w:val="00D73CF4"/>
    <w:rsid w:val="00D74F2A"/>
    <w:rsid w:val="00D75820"/>
    <w:rsid w:val="00D76BF9"/>
    <w:rsid w:val="00D82957"/>
    <w:rsid w:val="00D8552B"/>
    <w:rsid w:val="00D858E0"/>
    <w:rsid w:val="00D86310"/>
    <w:rsid w:val="00D87A13"/>
    <w:rsid w:val="00D87A5D"/>
    <w:rsid w:val="00D87F59"/>
    <w:rsid w:val="00D90D4F"/>
    <w:rsid w:val="00D9504F"/>
    <w:rsid w:val="00D9773F"/>
    <w:rsid w:val="00DA0716"/>
    <w:rsid w:val="00DA1B32"/>
    <w:rsid w:val="00DA28A1"/>
    <w:rsid w:val="00DA4366"/>
    <w:rsid w:val="00DB26EE"/>
    <w:rsid w:val="00DB30F0"/>
    <w:rsid w:val="00DB58E0"/>
    <w:rsid w:val="00DB7585"/>
    <w:rsid w:val="00DC03B9"/>
    <w:rsid w:val="00DC070F"/>
    <w:rsid w:val="00DC1BD1"/>
    <w:rsid w:val="00DC2585"/>
    <w:rsid w:val="00DC31AD"/>
    <w:rsid w:val="00DC4B3B"/>
    <w:rsid w:val="00DC6DAB"/>
    <w:rsid w:val="00DC7016"/>
    <w:rsid w:val="00DD3031"/>
    <w:rsid w:val="00DD7435"/>
    <w:rsid w:val="00DE070F"/>
    <w:rsid w:val="00DE0859"/>
    <w:rsid w:val="00DE116F"/>
    <w:rsid w:val="00DE54A7"/>
    <w:rsid w:val="00DE5E0C"/>
    <w:rsid w:val="00DF1870"/>
    <w:rsid w:val="00DF1D02"/>
    <w:rsid w:val="00DF5111"/>
    <w:rsid w:val="00DF5871"/>
    <w:rsid w:val="00E04DBA"/>
    <w:rsid w:val="00E059F8"/>
    <w:rsid w:val="00E13198"/>
    <w:rsid w:val="00E142EE"/>
    <w:rsid w:val="00E147B4"/>
    <w:rsid w:val="00E14BCC"/>
    <w:rsid w:val="00E15555"/>
    <w:rsid w:val="00E17689"/>
    <w:rsid w:val="00E215D3"/>
    <w:rsid w:val="00E21D8F"/>
    <w:rsid w:val="00E22A86"/>
    <w:rsid w:val="00E26C79"/>
    <w:rsid w:val="00E27267"/>
    <w:rsid w:val="00E30135"/>
    <w:rsid w:val="00E30442"/>
    <w:rsid w:val="00E3453E"/>
    <w:rsid w:val="00E353FC"/>
    <w:rsid w:val="00E36A4C"/>
    <w:rsid w:val="00E378F0"/>
    <w:rsid w:val="00E459C8"/>
    <w:rsid w:val="00E4614A"/>
    <w:rsid w:val="00E46B2B"/>
    <w:rsid w:val="00E50F03"/>
    <w:rsid w:val="00E5344F"/>
    <w:rsid w:val="00E54898"/>
    <w:rsid w:val="00E5659A"/>
    <w:rsid w:val="00E56838"/>
    <w:rsid w:val="00E57B75"/>
    <w:rsid w:val="00E63051"/>
    <w:rsid w:val="00E673E8"/>
    <w:rsid w:val="00E70942"/>
    <w:rsid w:val="00E7201D"/>
    <w:rsid w:val="00E73BD6"/>
    <w:rsid w:val="00E74479"/>
    <w:rsid w:val="00E757EE"/>
    <w:rsid w:val="00E7671A"/>
    <w:rsid w:val="00E76E59"/>
    <w:rsid w:val="00E8185D"/>
    <w:rsid w:val="00E8319C"/>
    <w:rsid w:val="00E842CB"/>
    <w:rsid w:val="00E84949"/>
    <w:rsid w:val="00E8662F"/>
    <w:rsid w:val="00E86D6E"/>
    <w:rsid w:val="00E9040C"/>
    <w:rsid w:val="00E92499"/>
    <w:rsid w:val="00E9363B"/>
    <w:rsid w:val="00E96B5C"/>
    <w:rsid w:val="00E97E30"/>
    <w:rsid w:val="00EA0E27"/>
    <w:rsid w:val="00EA23A3"/>
    <w:rsid w:val="00EA3483"/>
    <w:rsid w:val="00EA460D"/>
    <w:rsid w:val="00EA5B39"/>
    <w:rsid w:val="00EA7277"/>
    <w:rsid w:val="00EA7F29"/>
    <w:rsid w:val="00EB0D48"/>
    <w:rsid w:val="00EB126D"/>
    <w:rsid w:val="00EB3106"/>
    <w:rsid w:val="00EB413F"/>
    <w:rsid w:val="00EB47E3"/>
    <w:rsid w:val="00EB7FC0"/>
    <w:rsid w:val="00EC1370"/>
    <w:rsid w:val="00EC464B"/>
    <w:rsid w:val="00ED33B8"/>
    <w:rsid w:val="00ED4912"/>
    <w:rsid w:val="00ED52AD"/>
    <w:rsid w:val="00ED6D9A"/>
    <w:rsid w:val="00EE44E4"/>
    <w:rsid w:val="00EE5FA0"/>
    <w:rsid w:val="00EF1F53"/>
    <w:rsid w:val="00EF2B0B"/>
    <w:rsid w:val="00EF2B1E"/>
    <w:rsid w:val="00EF51EE"/>
    <w:rsid w:val="00EF5211"/>
    <w:rsid w:val="00EF7805"/>
    <w:rsid w:val="00EF7863"/>
    <w:rsid w:val="00EF7EE2"/>
    <w:rsid w:val="00F008C8"/>
    <w:rsid w:val="00F01206"/>
    <w:rsid w:val="00F0175F"/>
    <w:rsid w:val="00F02C9C"/>
    <w:rsid w:val="00F03AFA"/>
    <w:rsid w:val="00F112C3"/>
    <w:rsid w:val="00F115DF"/>
    <w:rsid w:val="00F15190"/>
    <w:rsid w:val="00F165F8"/>
    <w:rsid w:val="00F1670B"/>
    <w:rsid w:val="00F173F1"/>
    <w:rsid w:val="00F20C35"/>
    <w:rsid w:val="00F21175"/>
    <w:rsid w:val="00F2272B"/>
    <w:rsid w:val="00F2358E"/>
    <w:rsid w:val="00F24C01"/>
    <w:rsid w:val="00F31906"/>
    <w:rsid w:val="00F3283E"/>
    <w:rsid w:val="00F32D7B"/>
    <w:rsid w:val="00F32EC5"/>
    <w:rsid w:val="00F34159"/>
    <w:rsid w:val="00F3587F"/>
    <w:rsid w:val="00F3733C"/>
    <w:rsid w:val="00F442B0"/>
    <w:rsid w:val="00F453A6"/>
    <w:rsid w:val="00F454E2"/>
    <w:rsid w:val="00F46B76"/>
    <w:rsid w:val="00F50E96"/>
    <w:rsid w:val="00F520DB"/>
    <w:rsid w:val="00F542D8"/>
    <w:rsid w:val="00F555BB"/>
    <w:rsid w:val="00F56373"/>
    <w:rsid w:val="00F645B1"/>
    <w:rsid w:val="00F7189F"/>
    <w:rsid w:val="00F737F6"/>
    <w:rsid w:val="00F80BC9"/>
    <w:rsid w:val="00F814C1"/>
    <w:rsid w:val="00F82550"/>
    <w:rsid w:val="00F82F09"/>
    <w:rsid w:val="00F877BF"/>
    <w:rsid w:val="00F87AB2"/>
    <w:rsid w:val="00F945A3"/>
    <w:rsid w:val="00FA005F"/>
    <w:rsid w:val="00FA0793"/>
    <w:rsid w:val="00FA08C7"/>
    <w:rsid w:val="00FA0D0E"/>
    <w:rsid w:val="00FA11DA"/>
    <w:rsid w:val="00FA3230"/>
    <w:rsid w:val="00FA3B98"/>
    <w:rsid w:val="00FA5812"/>
    <w:rsid w:val="00FA5D7B"/>
    <w:rsid w:val="00FB03A1"/>
    <w:rsid w:val="00FB2DEE"/>
    <w:rsid w:val="00FB4839"/>
    <w:rsid w:val="00FB6289"/>
    <w:rsid w:val="00FB76E5"/>
    <w:rsid w:val="00FB7A01"/>
    <w:rsid w:val="00FB7B9D"/>
    <w:rsid w:val="00FC3796"/>
    <w:rsid w:val="00FC560C"/>
    <w:rsid w:val="00FC701E"/>
    <w:rsid w:val="00FD05D8"/>
    <w:rsid w:val="00FD0C4A"/>
    <w:rsid w:val="00FD2C0A"/>
    <w:rsid w:val="00FD30A3"/>
    <w:rsid w:val="00FD327C"/>
    <w:rsid w:val="00FD38D9"/>
    <w:rsid w:val="00FD4C08"/>
    <w:rsid w:val="00FD5AC1"/>
    <w:rsid w:val="00FD60F3"/>
    <w:rsid w:val="00FD66EA"/>
    <w:rsid w:val="00FD7BC1"/>
    <w:rsid w:val="00FE0354"/>
    <w:rsid w:val="00FE047B"/>
    <w:rsid w:val="00FE2CE8"/>
    <w:rsid w:val="00FE44AE"/>
    <w:rsid w:val="00FE5EFC"/>
    <w:rsid w:val="00FE6381"/>
    <w:rsid w:val="00FF0FBC"/>
    <w:rsid w:val="00FF6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C5D4F1"/>
  <w15:docId w15:val="{E21F6BFB-9160-418D-8A62-C67A10B3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8CA"/>
    <w:rPr>
      <w:rFonts w:ascii="Arial" w:hAnsi="Arial"/>
      <w:color w:val="000000"/>
      <w:sz w:val="24"/>
      <w:lang w:val="es-ES" w:eastAsia="es-ES"/>
    </w:rPr>
  </w:style>
  <w:style w:type="paragraph" w:styleId="Ttulo1">
    <w:name w:val="heading 1"/>
    <w:basedOn w:val="Normal"/>
    <w:next w:val="Normal"/>
    <w:link w:val="Ttulo1Car"/>
    <w:uiPriority w:val="99"/>
    <w:qFormat/>
    <w:rsid w:val="00AE7E3B"/>
    <w:pPr>
      <w:keepNext/>
      <w:jc w:val="center"/>
      <w:outlineLvl w:val="0"/>
    </w:pPr>
    <w:rPr>
      <w:rFonts w:ascii="Times New Roman" w:hAnsi="Times New Roman"/>
      <w:color w:val="auto"/>
      <w:lang w:val="es-MX"/>
    </w:rPr>
  </w:style>
  <w:style w:type="paragraph" w:styleId="Ttulo2">
    <w:name w:val="heading 2"/>
    <w:basedOn w:val="Normal"/>
    <w:next w:val="Normal"/>
    <w:link w:val="Ttulo2Car"/>
    <w:uiPriority w:val="99"/>
    <w:qFormat/>
    <w:rsid w:val="00AE7E3B"/>
    <w:pPr>
      <w:keepNext/>
      <w:outlineLvl w:val="1"/>
    </w:pPr>
    <w:rPr>
      <w:rFonts w:ascii="Times New Roman" w:hAnsi="Times New Roman"/>
      <w:color w:val="auto"/>
      <w:lang w:val="es-MX"/>
    </w:rPr>
  </w:style>
  <w:style w:type="paragraph" w:styleId="Ttulo4">
    <w:name w:val="heading 4"/>
    <w:basedOn w:val="Normal"/>
    <w:next w:val="Normal"/>
    <w:link w:val="Ttulo4Car"/>
    <w:uiPriority w:val="99"/>
    <w:qFormat/>
    <w:rsid w:val="00BD4F10"/>
    <w:pPr>
      <w:keepNext/>
      <w:spacing w:before="240" w:after="60"/>
      <w:outlineLvl w:val="3"/>
    </w:pPr>
    <w:rPr>
      <w:rFonts w:ascii="Times New Roman" w:hAnsi="Times New Roman"/>
      <w:b/>
      <w:bCs/>
      <w:color w:val="auto"/>
      <w:sz w:val="28"/>
      <w:szCs w:val="28"/>
    </w:rPr>
  </w:style>
  <w:style w:type="paragraph" w:styleId="Ttulo5">
    <w:name w:val="heading 5"/>
    <w:basedOn w:val="Normal"/>
    <w:next w:val="Normal"/>
    <w:link w:val="Ttulo5Car"/>
    <w:uiPriority w:val="99"/>
    <w:qFormat/>
    <w:rsid w:val="00776D41"/>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8358A"/>
    <w:rPr>
      <w:rFonts w:ascii="Cambria" w:hAnsi="Cambria" w:cs="Times New Roman"/>
      <w:b/>
      <w:bCs/>
      <w:color w:val="000000"/>
      <w:kern w:val="32"/>
      <w:sz w:val="32"/>
      <w:szCs w:val="32"/>
    </w:rPr>
  </w:style>
  <w:style w:type="character" w:customStyle="1" w:styleId="Ttulo2Car">
    <w:name w:val="Título 2 Car"/>
    <w:link w:val="Ttulo2"/>
    <w:uiPriority w:val="99"/>
    <w:semiHidden/>
    <w:locked/>
    <w:rsid w:val="0078358A"/>
    <w:rPr>
      <w:rFonts w:ascii="Cambria" w:hAnsi="Cambria" w:cs="Times New Roman"/>
      <w:b/>
      <w:bCs/>
      <w:i/>
      <w:iCs/>
      <w:color w:val="000000"/>
      <w:sz w:val="28"/>
      <w:szCs w:val="28"/>
    </w:rPr>
  </w:style>
  <w:style w:type="character" w:customStyle="1" w:styleId="Ttulo4Car">
    <w:name w:val="Título 4 Car"/>
    <w:link w:val="Ttulo4"/>
    <w:uiPriority w:val="99"/>
    <w:locked/>
    <w:rsid w:val="00BD4F10"/>
    <w:rPr>
      <w:rFonts w:cs="Times New Roman"/>
      <w:b/>
      <w:sz w:val="28"/>
      <w:lang w:val="es-ES" w:eastAsia="es-ES"/>
    </w:rPr>
  </w:style>
  <w:style w:type="character" w:customStyle="1" w:styleId="Ttulo5Car">
    <w:name w:val="Título 5 Car"/>
    <w:link w:val="Ttulo5"/>
    <w:uiPriority w:val="99"/>
    <w:semiHidden/>
    <w:locked/>
    <w:rsid w:val="00776D41"/>
    <w:rPr>
      <w:rFonts w:ascii="Cambria" w:hAnsi="Cambria" w:cs="Times New Roman"/>
      <w:color w:val="243F60"/>
      <w:sz w:val="24"/>
      <w:lang w:val="es-ES" w:eastAsia="es-ES"/>
    </w:rPr>
  </w:style>
  <w:style w:type="paragraph" w:styleId="Encabezado">
    <w:name w:val="header"/>
    <w:aliases w:val="Haut de page,Car"/>
    <w:basedOn w:val="Normal"/>
    <w:link w:val="EncabezadoCar"/>
    <w:uiPriority w:val="99"/>
    <w:rsid w:val="00AE7E3B"/>
    <w:pPr>
      <w:tabs>
        <w:tab w:val="center" w:pos="4252"/>
        <w:tab w:val="right" w:pos="8504"/>
      </w:tabs>
    </w:pPr>
  </w:style>
  <w:style w:type="character" w:customStyle="1" w:styleId="EncabezadoCar">
    <w:name w:val="Encabezado Car"/>
    <w:aliases w:val="Haut de page Car,Car Car"/>
    <w:link w:val="Encabezado"/>
    <w:uiPriority w:val="99"/>
    <w:locked/>
    <w:rsid w:val="0078358A"/>
    <w:rPr>
      <w:rFonts w:ascii="Arial" w:hAnsi="Arial" w:cs="Times New Roman"/>
      <w:color w:val="000000"/>
      <w:sz w:val="20"/>
      <w:szCs w:val="20"/>
    </w:rPr>
  </w:style>
  <w:style w:type="paragraph" w:styleId="Piedepgina">
    <w:name w:val="footer"/>
    <w:basedOn w:val="Normal"/>
    <w:link w:val="PiedepginaCar"/>
    <w:rsid w:val="00AE7E3B"/>
    <w:pPr>
      <w:tabs>
        <w:tab w:val="center" w:pos="4252"/>
        <w:tab w:val="right" w:pos="8504"/>
      </w:tabs>
    </w:pPr>
  </w:style>
  <w:style w:type="character" w:customStyle="1" w:styleId="PiedepginaCar">
    <w:name w:val="Pie de página Car"/>
    <w:link w:val="Piedepgina"/>
    <w:locked/>
    <w:rsid w:val="0078358A"/>
    <w:rPr>
      <w:rFonts w:ascii="Arial" w:hAnsi="Arial" w:cs="Times New Roman"/>
      <w:color w:val="000000"/>
      <w:sz w:val="20"/>
      <w:szCs w:val="20"/>
    </w:rPr>
  </w:style>
  <w:style w:type="paragraph" w:styleId="Textoindependiente">
    <w:name w:val="Body Text"/>
    <w:basedOn w:val="Normal"/>
    <w:link w:val="TextoindependienteCar"/>
    <w:uiPriority w:val="99"/>
    <w:rsid w:val="00AE7E3B"/>
    <w:pPr>
      <w:jc w:val="both"/>
    </w:pPr>
    <w:rPr>
      <w:rFonts w:ascii="Times New Roman" w:hAnsi="Times New Roman"/>
      <w:color w:val="auto"/>
      <w:lang w:val="es-MX"/>
    </w:rPr>
  </w:style>
  <w:style w:type="character" w:customStyle="1" w:styleId="TextoindependienteCar">
    <w:name w:val="Texto independiente Car"/>
    <w:link w:val="Textoindependiente"/>
    <w:uiPriority w:val="99"/>
    <w:semiHidden/>
    <w:locked/>
    <w:rsid w:val="0078358A"/>
    <w:rPr>
      <w:rFonts w:ascii="Arial" w:hAnsi="Arial" w:cs="Times New Roman"/>
      <w:color w:val="000000"/>
      <w:sz w:val="20"/>
      <w:szCs w:val="20"/>
    </w:rPr>
  </w:style>
  <w:style w:type="character" w:styleId="Refdecomentario">
    <w:name w:val="annotation reference"/>
    <w:uiPriority w:val="99"/>
    <w:semiHidden/>
    <w:rsid w:val="00AE7E3B"/>
    <w:rPr>
      <w:rFonts w:cs="Times New Roman"/>
      <w:sz w:val="16"/>
    </w:rPr>
  </w:style>
  <w:style w:type="paragraph" w:styleId="Textocomentario">
    <w:name w:val="annotation text"/>
    <w:basedOn w:val="Normal"/>
    <w:link w:val="TextocomentarioCar"/>
    <w:uiPriority w:val="99"/>
    <w:semiHidden/>
    <w:rsid w:val="00AE7E3B"/>
    <w:rPr>
      <w:sz w:val="20"/>
    </w:rPr>
  </w:style>
  <w:style w:type="character" w:customStyle="1" w:styleId="TextocomentarioCar">
    <w:name w:val="Texto comentario Car"/>
    <w:link w:val="Textocomentario"/>
    <w:uiPriority w:val="99"/>
    <w:semiHidden/>
    <w:locked/>
    <w:rsid w:val="0078358A"/>
    <w:rPr>
      <w:rFonts w:ascii="Arial" w:hAnsi="Arial" w:cs="Times New Roman"/>
      <w:color w:val="000000"/>
      <w:sz w:val="20"/>
      <w:szCs w:val="20"/>
    </w:rPr>
  </w:style>
  <w:style w:type="table" w:styleId="Tablaconcuadrcula">
    <w:name w:val="Table Grid"/>
    <w:basedOn w:val="Tablanormal"/>
    <w:uiPriority w:val="99"/>
    <w:rsid w:val="00C5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0844A8"/>
    <w:rPr>
      <w:rFonts w:cs="Times New Roman"/>
      <w:color w:val="0000FF"/>
      <w:u w:val="single"/>
    </w:rPr>
  </w:style>
  <w:style w:type="character" w:styleId="Nmerodepgina">
    <w:name w:val="page number"/>
    <w:uiPriority w:val="99"/>
    <w:rsid w:val="00AD4793"/>
    <w:rPr>
      <w:rFonts w:cs="Times New Roman"/>
    </w:rPr>
  </w:style>
  <w:style w:type="paragraph" w:styleId="Textoindependiente2">
    <w:name w:val="Body Text 2"/>
    <w:basedOn w:val="Normal"/>
    <w:link w:val="Textoindependiente2Car"/>
    <w:uiPriority w:val="99"/>
    <w:rsid w:val="007B133B"/>
    <w:pPr>
      <w:spacing w:after="120" w:line="480" w:lineRule="auto"/>
    </w:pPr>
    <w:rPr>
      <w:rFonts w:ascii="Times New Roman" w:hAnsi="Times New Roman"/>
      <w:color w:val="auto"/>
      <w:szCs w:val="24"/>
    </w:rPr>
  </w:style>
  <w:style w:type="character" w:customStyle="1" w:styleId="Textoindependiente2Car">
    <w:name w:val="Texto independiente 2 Car"/>
    <w:link w:val="Textoindependiente2"/>
    <w:uiPriority w:val="99"/>
    <w:semiHidden/>
    <w:locked/>
    <w:rsid w:val="0078358A"/>
    <w:rPr>
      <w:rFonts w:ascii="Arial" w:hAnsi="Arial" w:cs="Times New Roman"/>
      <w:color w:val="000000"/>
      <w:sz w:val="20"/>
      <w:szCs w:val="20"/>
    </w:rPr>
  </w:style>
  <w:style w:type="paragraph" w:styleId="Textoindependiente3">
    <w:name w:val="Body Text 3"/>
    <w:basedOn w:val="Normal"/>
    <w:link w:val="Textoindependiente3Car"/>
    <w:uiPriority w:val="99"/>
    <w:rsid w:val="00840C8F"/>
    <w:pPr>
      <w:spacing w:after="120"/>
    </w:pPr>
    <w:rPr>
      <w:sz w:val="16"/>
      <w:szCs w:val="16"/>
    </w:rPr>
  </w:style>
  <w:style w:type="character" w:customStyle="1" w:styleId="Textoindependiente3Car">
    <w:name w:val="Texto independiente 3 Car"/>
    <w:link w:val="Textoindependiente3"/>
    <w:uiPriority w:val="99"/>
    <w:semiHidden/>
    <w:locked/>
    <w:rsid w:val="0078358A"/>
    <w:rPr>
      <w:rFonts w:ascii="Arial" w:hAnsi="Arial" w:cs="Times New Roman"/>
      <w:color w:val="000000"/>
      <w:sz w:val="16"/>
      <w:szCs w:val="16"/>
    </w:rPr>
  </w:style>
  <w:style w:type="paragraph" w:styleId="Textodeglobo">
    <w:name w:val="Balloon Text"/>
    <w:basedOn w:val="Normal"/>
    <w:link w:val="TextodegloboCar"/>
    <w:uiPriority w:val="99"/>
    <w:semiHidden/>
    <w:rsid w:val="00DD7435"/>
    <w:rPr>
      <w:rFonts w:ascii="Tahoma" w:hAnsi="Tahoma" w:cs="Tahoma"/>
      <w:sz w:val="16"/>
      <w:szCs w:val="16"/>
    </w:rPr>
  </w:style>
  <w:style w:type="character" w:customStyle="1" w:styleId="TextodegloboCar">
    <w:name w:val="Texto de globo Car"/>
    <w:link w:val="Textodeglobo"/>
    <w:uiPriority w:val="99"/>
    <w:semiHidden/>
    <w:locked/>
    <w:rsid w:val="0078358A"/>
    <w:rPr>
      <w:rFonts w:cs="Times New Roman"/>
      <w:color w:val="000000"/>
      <w:sz w:val="2"/>
    </w:rPr>
  </w:style>
  <w:style w:type="paragraph" w:styleId="Prrafodelista">
    <w:name w:val="List Paragraph"/>
    <w:aliases w:val="Ha,Resume Title,LISTA"/>
    <w:basedOn w:val="Normal"/>
    <w:link w:val="PrrafodelistaCar"/>
    <w:uiPriority w:val="34"/>
    <w:qFormat/>
    <w:rsid w:val="005C3311"/>
    <w:pPr>
      <w:ind w:left="708"/>
    </w:pPr>
  </w:style>
  <w:style w:type="paragraph" w:customStyle="1" w:styleId="Table">
    <w:name w:val="Table"/>
    <w:basedOn w:val="Normal"/>
    <w:autoRedefine/>
    <w:uiPriority w:val="99"/>
    <w:rsid w:val="006F04EF"/>
    <w:pPr>
      <w:spacing w:before="40" w:after="40"/>
      <w:ind w:left="4" w:hanging="4"/>
    </w:pPr>
    <w:rPr>
      <w:b/>
      <w:sz w:val="20"/>
      <w:lang w:val="en-GB" w:eastAsia="en-US"/>
    </w:rPr>
  </w:style>
  <w:style w:type="paragraph" w:customStyle="1" w:styleId="gmail-msoheader">
    <w:name w:val="gmail-msoheader"/>
    <w:basedOn w:val="Normal"/>
    <w:rsid w:val="005D29DE"/>
    <w:pPr>
      <w:spacing w:before="100" w:beforeAutospacing="1" w:after="100" w:afterAutospacing="1"/>
    </w:pPr>
    <w:rPr>
      <w:rFonts w:ascii="Times New Roman" w:hAnsi="Times New Roman"/>
      <w:color w:val="auto"/>
      <w:szCs w:val="24"/>
      <w:lang w:val="es-CO" w:eastAsia="ja-JP"/>
    </w:rPr>
  </w:style>
  <w:style w:type="paragraph" w:customStyle="1" w:styleId="gmail-default">
    <w:name w:val="gmail-default"/>
    <w:basedOn w:val="Normal"/>
    <w:rsid w:val="005D29DE"/>
    <w:pPr>
      <w:spacing w:before="100" w:beforeAutospacing="1" w:after="100" w:afterAutospacing="1"/>
    </w:pPr>
    <w:rPr>
      <w:rFonts w:ascii="Times New Roman" w:hAnsi="Times New Roman"/>
      <w:color w:val="auto"/>
      <w:szCs w:val="24"/>
      <w:lang w:val="es-CO" w:eastAsia="ja-JP"/>
    </w:rPr>
  </w:style>
  <w:style w:type="paragraph" w:customStyle="1" w:styleId="Default">
    <w:name w:val="Default"/>
    <w:rsid w:val="00373E19"/>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rsid w:val="00373E19"/>
    <w:pPr>
      <w:spacing w:before="100" w:beforeAutospacing="1" w:after="100" w:afterAutospacing="1"/>
    </w:pPr>
    <w:rPr>
      <w:rFonts w:ascii="Times New Roman" w:hAnsi="Times New Roman"/>
      <w:color w:val="auto"/>
      <w:szCs w:val="24"/>
      <w:lang w:val="en-US" w:eastAsia="en-US"/>
    </w:rPr>
  </w:style>
  <w:style w:type="paragraph" w:styleId="Textonotapie">
    <w:name w:val="footnote text"/>
    <w:aliases w:val="Footnote Text Char Char Char Char Char,Footnote Text Char Char Char Char,Footnote reference,FA Fu,texto de nota al pie,Footnote Text Char Char Char,FA Fuﬂnotentext,Footnote Text Cha,FA Fußnotentext,Footnote Text Char Ch,Ref. de nota al pi"/>
    <w:basedOn w:val="Normal"/>
    <w:link w:val="TextonotapieCar"/>
    <w:rsid w:val="00373E19"/>
    <w:rPr>
      <w:rFonts w:ascii="Times New Roman" w:hAnsi="Times New Roman"/>
      <w:color w:val="auto"/>
      <w:sz w:val="20"/>
      <w:szCs w:val="24"/>
      <w:lang w:val="en-US"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A Fuﬂnotentext Car,Footnote Text Cha Car,FA Fußnotentext Car"/>
    <w:link w:val="Textonotapie"/>
    <w:rsid w:val="00373E19"/>
    <w:rPr>
      <w:szCs w:val="24"/>
      <w:lang w:val="en-US" w:eastAsia="en-US"/>
    </w:rPr>
  </w:style>
  <w:style w:type="character" w:styleId="Refdenotaalpie">
    <w:name w:val="footnote reference"/>
    <w:rsid w:val="00373E19"/>
    <w:rPr>
      <w:rFonts w:cs="Times New Roman"/>
      <w:vertAlign w:val="superscript"/>
    </w:rPr>
  </w:style>
  <w:style w:type="character" w:styleId="Textoennegrita">
    <w:name w:val="Strong"/>
    <w:uiPriority w:val="22"/>
    <w:qFormat/>
    <w:locked/>
    <w:rsid w:val="00373E19"/>
    <w:rPr>
      <w:b/>
      <w:bCs/>
    </w:rPr>
  </w:style>
  <w:style w:type="character" w:customStyle="1" w:styleId="apple-converted-space">
    <w:name w:val="apple-converted-space"/>
    <w:rsid w:val="00373E19"/>
  </w:style>
  <w:style w:type="character" w:customStyle="1" w:styleId="citation">
    <w:name w:val="citation"/>
    <w:basedOn w:val="Fuentedeprrafopredeter"/>
    <w:rsid w:val="00373E19"/>
  </w:style>
  <w:style w:type="character" w:customStyle="1" w:styleId="reference-accessdate">
    <w:name w:val="reference-accessdate"/>
    <w:basedOn w:val="Fuentedeprrafopredeter"/>
    <w:rsid w:val="00373E19"/>
  </w:style>
  <w:style w:type="paragraph" w:customStyle="1" w:styleId="paragraph">
    <w:name w:val="paragraph"/>
    <w:basedOn w:val="Normal"/>
    <w:rsid w:val="00373E19"/>
    <w:pPr>
      <w:spacing w:before="100" w:beforeAutospacing="1" w:after="100" w:afterAutospacing="1"/>
    </w:pPr>
    <w:rPr>
      <w:rFonts w:ascii="Times New Roman" w:hAnsi="Times New Roman"/>
      <w:color w:val="auto"/>
      <w:szCs w:val="24"/>
      <w:lang w:val="en-US" w:eastAsia="en-US"/>
    </w:rPr>
  </w:style>
  <w:style w:type="character" w:customStyle="1" w:styleId="baj">
    <w:name w:val="b_aj"/>
    <w:basedOn w:val="Fuentedeprrafopredeter"/>
    <w:rsid w:val="00373E19"/>
  </w:style>
  <w:style w:type="character" w:customStyle="1" w:styleId="iaj">
    <w:name w:val="i_aj"/>
    <w:basedOn w:val="Fuentedeprrafopredeter"/>
    <w:rsid w:val="00373E19"/>
  </w:style>
  <w:style w:type="character" w:customStyle="1" w:styleId="PrrafodelistaCar">
    <w:name w:val="Párrafo de lista Car"/>
    <w:aliases w:val="Ha Car,Resume Title Car,LISTA Car"/>
    <w:link w:val="Prrafodelista"/>
    <w:uiPriority w:val="34"/>
    <w:locked/>
    <w:rsid w:val="00373E19"/>
    <w:rPr>
      <w:rFonts w:ascii="Arial" w:hAnsi="Arial"/>
      <w:color w:val="000000"/>
      <w:sz w:val="24"/>
    </w:rPr>
  </w:style>
  <w:style w:type="paragraph" w:styleId="Sinespaciado">
    <w:name w:val="No Spacing"/>
    <w:uiPriority w:val="1"/>
    <w:qFormat/>
    <w:rsid w:val="00E96B5C"/>
    <w:rPr>
      <w:rFonts w:ascii="Arial" w:hAnsi="Arial"/>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2245">
      <w:bodyDiv w:val="1"/>
      <w:marLeft w:val="0"/>
      <w:marRight w:val="0"/>
      <w:marTop w:val="0"/>
      <w:marBottom w:val="0"/>
      <w:divBdr>
        <w:top w:val="none" w:sz="0" w:space="0" w:color="auto"/>
        <w:left w:val="none" w:sz="0" w:space="0" w:color="auto"/>
        <w:bottom w:val="none" w:sz="0" w:space="0" w:color="auto"/>
        <w:right w:val="none" w:sz="0" w:space="0" w:color="auto"/>
      </w:divBdr>
    </w:div>
    <w:div w:id="112674552">
      <w:bodyDiv w:val="1"/>
      <w:marLeft w:val="0"/>
      <w:marRight w:val="0"/>
      <w:marTop w:val="0"/>
      <w:marBottom w:val="0"/>
      <w:divBdr>
        <w:top w:val="none" w:sz="0" w:space="0" w:color="auto"/>
        <w:left w:val="none" w:sz="0" w:space="0" w:color="auto"/>
        <w:bottom w:val="none" w:sz="0" w:space="0" w:color="auto"/>
        <w:right w:val="none" w:sz="0" w:space="0" w:color="auto"/>
      </w:divBdr>
    </w:div>
    <w:div w:id="132719443">
      <w:bodyDiv w:val="1"/>
      <w:marLeft w:val="0"/>
      <w:marRight w:val="0"/>
      <w:marTop w:val="0"/>
      <w:marBottom w:val="0"/>
      <w:divBdr>
        <w:top w:val="none" w:sz="0" w:space="0" w:color="auto"/>
        <w:left w:val="none" w:sz="0" w:space="0" w:color="auto"/>
        <w:bottom w:val="none" w:sz="0" w:space="0" w:color="auto"/>
        <w:right w:val="none" w:sz="0" w:space="0" w:color="auto"/>
      </w:divBdr>
    </w:div>
    <w:div w:id="142897032">
      <w:bodyDiv w:val="1"/>
      <w:marLeft w:val="0"/>
      <w:marRight w:val="0"/>
      <w:marTop w:val="0"/>
      <w:marBottom w:val="0"/>
      <w:divBdr>
        <w:top w:val="none" w:sz="0" w:space="0" w:color="auto"/>
        <w:left w:val="none" w:sz="0" w:space="0" w:color="auto"/>
        <w:bottom w:val="none" w:sz="0" w:space="0" w:color="auto"/>
        <w:right w:val="none" w:sz="0" w:space="0" w:color="auto"/>
      </w:divBdr>
    </w:div>
    <w:div w:id="162358927">
      <w:bodyDiv w:val="1"/>
      <w:marLeft w:val="0"/>
      <w:marRight w:val="0"/>
      <w:marTop w:val="0"/>
      <w:marBottom w:val="0"/>
      <w:divBdr>
        <w:top w:val="none" w:sz="0" w:space="0" w:color="auto"/>
        <w:left w:val="none" w:sz="0" w:space="0" w:color="auto"/>
        <w:bottom w:val="none" w:sz="0" w:space="0" w:color="auto"/>
        <w:right w:val="none" w:sz="0" w:space="0" w:color="auto"/>
      </w:divBdr>
    </w:div>
    <w:div w:id="202790342">
      <w:bodyDiv w:val="1"/>
      <w:marLeft w:val="0"/>
      <w:marRight w:val="0"/>
      <w:marTop w:val="0"/>
      <w:marBottom w:val="0"/>
      <w:divBdr>
        <w:top w:val="none" w:sz="0" w:space="0" w:color="auto"/>
        <w:left w:val="none" w:sz="0" w:space="0" w:color="auto"/>
        <w:bottom w:val="none" w:sz="0" w:space="0" w:color="auto"/>
        <w:right w:val="none" w:sz="0" w:space="0" w:color="auto"/>
      </w:divBdr>
    </w:div>
    <w:div w:id="309015469">
      <w:bodyDiv w:val="1"/>
      <w:marLeft w:val="0"/>
      <w:marRight w:val="0"/>
      <w:marTop w:val="0"/>
      <w:marBottom w:val="0"/>
      <w:divBdr>
        <w:top w:val="none" w:sz="0" w:space="0" w:color="auto"/>
        <w:left w:val="none" w:sz="0" w:space="0" w:color="auto"/>
        <w:bottom w:val="none" w:sz="0" w:space="0" w:color="auto"/>
        <w:right w:val="none" w:sz="0" w:space="0" w:color="auto"/>
      </w:divBdr>
    </w:div>
    <w:div w:id="335347841">
      <w:bodyDiv w:val="1"/>
      <w:marLeft w:val="0"/>
      <w:marRight w:val="0"/>
      <w:marTop w:val="0"/>
      <w:marBottom w:val="0"/>
      <w:divBdr>
        <w:top w:val="none" w:sz="0" w:space="0" w:color="auto"/>
        <w:left w:val="none" w:sz="0" w:space="0" w:color="auto"/>
        <w:bottom w:val="none" w:sz="0" w:space="0" w:color="auto"/>
        <w:right w:val="none" w:sz="0" w:space="0" w:color="auto"/>
      </w:divBdr>
    </w:div>
    <w:div w:id="350885528">
      <w:bodyDiv w:val="1"/>
      <w:marLeft w:val="0"/>
      <w:marRight w:val="0"/>
      <w:marTop w:val="0"/>
      <w:marBottom w:val="0"/>
      <w:divBdr>
        <w:top w:val="none" w:sz="0" w:space="0" w:color="auto"/>
        <w:left w:val="none" w:sz="0" w:space="0" w:color="auto"/>
        <w:bottom w:val="none" w:sz="0" w:space="0" w:color="auto"/>
        <w:right w:val="none" w:sz="0" w:space="0" w:color="auto"/>
      </w:divBdr>
    </w:div>
    <w:div w:id="413626058">
      <w:bodyDiv w:val="1"/>
      <w:marLeft w:val="0"/>
      <w:marRight w:val="0"/>
      <w:marTop w:val="0"/>
      <w:marBottom w:val="0"/>
      <w:divBdr>
        <w:top w:val="none" w:sz="0" w:space="0" w:color="auto"/>
        <w:left w:val="none" w:sz="0" w:space="0" w:color="auto"/>
        <w:bottom w:val="none" w:sz="0" w:space="0" w:color="auto"/>
        <w:right w:val="none" w:sz="0" w:space="0" w:color="auto"/>
      </w:divBdr>
    </w:div>
    <w:div w:id="466901354">
      <w:bodyDiv w:val="1"/>
      <w:marLeft w:val="0"/>
      <w:marRight w:val="0"/>
      <w:marTop w:val="0"/>
      <w:marBottom w:val="0"/>
      <w:divBdr>
        <w:top w:val="none" w:sz="0" w:space="0" w:color="auto"/>
        <w:left w:val="none" w:sz="0" w:space="0" w:color="auto"/>
        <w:bottom w:val="none" w:sz="0" w:space="0" w:color="auto"/>
        <w:right w:val="none" w:sz="0" w:space="0" w:color="auto"/>
      </w:divBdr>
    </w:div>
    <w:div w:id="469638633">
      <w:bodyDiv w:val="1"/>
      <w:marLeft w:val="0"/>
      <w:marRight w:val="0"/>
      <w:marTop w:val="0"/>
      <w:marBottom w:val="0"/>
      <w:divBdr>
        <w:top w:val="none" w:sz="0" w:space="0" w:color="auto"/>
        <w:left w:val="none" w:sz="0" w:space="0" w:color="auto"/>
        <w:bottom w:val="none" w:sz="0" w:space="0" w:color="auto"/>
        <w:right w:val="none" w:sz="0" w:space="0" w:color="auto"/>
      </w:divBdr>
      <w:divsChild>
        <w:div w:id="168063358">
          <w:marLeft w:val="0"/>
          <w:marRight w:val="0"/>
          <w:marTop w:val="0"/>
          <w:marBottom w:val="0"/>
          <w:divBdr>
            <w:top w:val="none" w:sz="0" w:space="0" w:color="auto"/>
            <w:left w:val="none" w:sz="0" w:space="0" w:color="auto"/>
            <w:bottom w:val="none" w:sz="0" w:space="0" w:color="auto"/>
            <w:right w:val="none" w:sz="0" w:space="0" w:color="auto"/>
          </w:divBdr>
        </w:div>
        <w:div w:id="619146819">
          <w:marLeft w:val="0"/>
          <w:marRight w:val="0"/>
          <w:marTop w:val="0"/>
          <w:marBottom w:val="0"/>
          <w:divBdr>
            <w:top w:val="none" w:sz="0" w:space="0" w:color="auto"/>
            <w:left w:val="none" w:sz="0" w:space="0" w:color="auto"/>
            <w:bottom w:val="none" w:sz="0" w:space="0" w:color="auto"/>
            <w:right w:val="none" w:sz="0" w:space="0" w:color="auto"/>
          </w:divBdr>
        </w:div>
        <w:div w:id="893541805">
          <w:marLeft w:val="0"/>
          <w:marRight w:val="0"/>
          <w:marTop w:val="0"/>
          <w:marBottom w:val="0"/>
          <w:divBdr>
            <w:top w:val="none" w:sz="0" w:space="0" w:color="auto"/>
            <w:left w:val="none" w:sz="0" w:space="0" w:color="auto"/>
            <w:bottom w:val="none" w:sz="0" w:space="0" w:color="auto"/>
            <w:right w:val="none" w:sz="0" w:space="0" w:color="auto"/>
          </w:divBdr>
        </w:div>
        <w:div w:id="1340427870">
          <w:marLeft w:val="0"/>
          <w:marRight w:val="0"/>
          <w:marTop w:val="0"/>
          <w:marBottom w:val="0"/>
          <w:divBdr>
            <w:top w:val="none" w:sz="0" w:space="0" w:color="auto"/>
            <w:left w:val="none" w:sz="0" w:space="0" w:color="auto"/>
            <w:bottom w:val="none" w:sz="0" w:space="0" w:color="auto"/>
            <w:right w:val="none" w:sz="0" w:space="0" w:color="auto"/>
          </w:divBdr>
        </w:div>
      </w:divsChild>
    </w:div>
    <w:div w:id="577980176">
      <w:bodyDiv w:val="1"/>
      <w:marLeft w:val="0"/>
      <w:marRight w:val="0"/>
      <w:marTop w:val="0"/>
      <w:marBottom w:val="0"/>
      <w:divBdr>
        <w:top w:val="none" w:sz="0" w:space="0" w:color="auto"/>
        <w:left w:val="none" w:sz="0" w:space="0" w:color="auto"/>
        <w:bottom w:val="none" w:sz="0" w:space="0" w:color="auto"/>
        <w:right w:val="none" w:sz="0" w:space="0" w:color="auto"/>
      </w:divBdr>
    </w:div>
    <w:div w:id="619796762">
      <w:bodyDiv w:val="1"/>
      <w:marLeft w:val="0"/>
      <w:marRight w:val="0"/>
      <w:marTop w:val="0"/>
      <w:marBottom w:val="0"/>
      <w:divBdr>
        <w:top w:val="none" w:sz="0" w:space="0" w:color="auto"/>
        <w:left w:val="none" w:sz="0" w:space="0" w:color="auto"/>
        <w:bottom w:val="none" w:sz="0" w:space="0" w:color="auto"/>
        <w:right w:val="none" w:sz="0" w:space="0" w:color="auto"/>
      </w:divBdr>
    </w:div>
    <w:div w:id="621765224">
      <w:bodyDiv w:val="1"/>
      <w:marLeft w:val="0"/>
      <w:marRight w:val="0"/>
      <w:marTop w:val="0"/>
      <w:marBottom w:val="0"/>
      <w:divBdr>
        <w:top w:val="none" w:sz="0" w:space="0" w:color="auto"/>
        <w:left w:val="none" w:sz="0" w:space="0" w:color="auto"/>
        <w:bottom w:val="none" w:sz="0" w:space="0" w:color="auto"/>
        <w:right w:val="none" w:sz="0" w:space="0" w:color="auto"/>
      </w:divBdr>
    </w:div>
    <w:div w:id="746804634">
      <w:bodyDiv w:val="1"/>
      <w:marLeft w:val="0"/>
      <w:marRight w:val="0"/>
      <w:marTop w:val="0"/>
      <w:marBottom w:val="0"/>
      <w:divBdr>
        <w:top w:val="none" w:sz="0" w:space="0" w:color="auto"/>
        <w:left w:val="none" w:sz="0" w:space="0" w:color="auto"/>
        <w:bottom w:val="none" w:sz="0" w:space="0" w:color="auto"/>
        <w:right w:val="none" w:sz="0" w:space="0" w:color="auto"/>
      </w:divBdr>
    </w:div>
    <w:div w:id="802236190">
      <w:bodyDiv w:val="1"/>
      <w:marLeft w:val="0"/>
      <w:marRight w:val="0"/>
      <w:marTop w:val="0"/>
      <w:marBottom w:val="0"/>
      <w:divBdr>
        <w:top w:val="none" w:sz="0" w:space="0" w:color="auto"/>
        <w:left w:val="none" w:sz="0" w:space="0" w:color="auto"/>
        <w:bottom w:val="none" w:sz="0" w:space="0" w:color="auto"/>
        <w:right w:val="none" w:sz="0" w:space="0" w:color="auto"/>
      </w:divBdr>
    </w:div>
    <w:div w:id="855651712">
      <w:marLeft w:val="0"/>
      <w:marRight w:val="0"/>
      <w:marTop w:val="0"/>
      <w:marBottom w:val="0"/>
      <w:divBdr>
        <w:top w:val="none" w:sz="0" w:space="0" w:color="auto"/>
        <w:left w:val="none" w:sz="0" w:space="0" w:color="auto"/>
        <w:bottom w:val="none" w:sz="0" w:space="0" w:color="auto"/>
        <w:right w:val="none" w:sz="0" w:space="0" w:color="auto"/>
      </w:divBdr>
      <w:divsChild>
        <w:div w:id="855651713">
          <w:marLeft w:val="0"/>
          <w:marRight w:val="0"/>
          <w:marTop w:val="0"/>
          <w:marBottom w:val="0"/>
          <w:divBdr>
            <w:top w:val="none" w:sz="0" w:space="0" w:color="auto"/>
            <w:left w:val="none" w:sz="0" w:space="0" w:color="auto"/>
            <w:bottom w:val="none" w:sz="0" w:space="0" w:color="auto"/>
            <w:right w:val="none" w:sz="0" w:space="0" w:color="auto"/>
          </w:divBdr>
        </w:div>
      </w:divsChild>
    </w:div>
    <w:div w:id="855651722">
      <w:marLeft w:val="0"/>
      <w:marRight w:val="0"/>
      <w:marTop w:val="0"/>
      <w:marBottom w:val="0"/>
      <w:divBdr>
        <w:top w:val="none" w:sz="0" w:space="0" w:color="auto"/>
        <w:left w:val="none" w:sz="0" w:space="0" w:color="auto"/>
        <w:bottom w:val="none" w:sz="0" w:space="0" w:color="auto"/>
        <w:right w:val="none" w:sz="0" w:space="0" w:color="auto"/>
      </w:divBdr>
      <w:divsChild>
        <w:div w:id="855651709">
          <w:marLeft w:val="0"/>
          <w:marRight w:val="0"/>
          <w:marTop w:val="0"/>
          <w:marBottom w:val="0"/>
          <w:divBdr>
            <w:top w:val="none" w:sz="0" w:space="0" w:color="auto"/>
            <w:left w:val="none" w:sz="0" w:space="0" w:color="auto"/>
            <w:bottom w:val="none" w:sz="0" w:space="0" w:color="auto"/>
            <w:right w:val="none" w:sz="0" w:space="0" w:color="auto"/>
          </w:divBdr>
        </w:div>
        <w:div w:id="855651717">
          <w:marLeft w:val="0"/>
          <w:marRight w:val="0"/>
          <w:marTop w:val="0"/>
          <w:marBottom w:val="0"/>
          <w:divBdr>
            <w:top w:val="none" w:sz="0" w:space="0" w:color="auto"/>
            <w:left w:val="none" w:sz="0" w:space="0" w:color="auto"/>
            <w:bottom w:val="none" w:sz="0" w:space="0" w:color="auto"/>
            <w:right w:val="none" w:sz="0" w:space="0" w:color="auto"/>
          </w:divBdr>
        </w:div>
        <w:div w:id="855651719">
          <w:marLeft w:val="0"/>
          <w:marRight w:val="0"/>
          <w:marTop w:val="0"/>
          <w:marBottom w:val="0"/>
          <w:divBdr>
            <w:top w:val="none" w:sz="0" w:space="0" w:color="auto"/>
            <w:left w:val="none" w:sz="0" w:space="0" w:color="auto"/>
            <w:bottom w:val="none" w:sz="0" w:space="0" w:color="auto"/>
            <w:right w:val="none" w:sz="0" w:space="0" w:color="auto"/>
          </w:divBdr>
        </w:div>
        <w:div w:id="855651720">
          <w:marLeft w:val="0"/>
          <w:marRight w:val="0"/>
          <w:marTop w:val="0"/>
          <w:marBottom w:val="0"/>
          <w:divBdr>
            <w:top w:val="none" w:sz="0" w:space="0" w:color="auto"/>
            <w:left w:val="none" w:sz="0" w:space="0" w:color="auto"/>
            <w:bottom w:val="none" w:sz="0" w:space="0" w:color="auto"/>
            <w:right w:val="none" w:sz="0" w:space="0" w:color="auto"/>
          </w:divBdr>
        </w:div>
        <w:div w:id="855651732">
          <w:marLeft w:val="0"/>
          <w:marRight w:val="0"/>
          <w:marTop w:val="0"/>
          <w:marBottom w:val="0"/>
          <w:divBdr>
            <w:top w:val="none" w:sz="0" w:space="0" w:color="auto"/>
            <w:left w:val="none" w:sz="0" w:space="0" w:color="auto"/>
            <w:bottom w:val="none" w:sz="0" w:space="0" w:color="auto"/>
            <w:right w:val="none" w:sz="0" w:space="0" w:color="auto"/>
          </w:divBdr>
        </w:div>
        <w:div w:id="855651734">
          <w:marLeft w:val="0"/>
          <w:marRight w:val="0"/>
          <w:marTop w:val="0"/>
          <w:marBottom w:val="0"/>
          <w:divBdr>
            <w:top w:val="none" w:sz="0" w:space="0" w:color="auto"/>
            <w:left w:val="none" w:sz="0" w:space="0" w:color="auto"/>
            <w:bottom w:val="none" w:sz="0" w:space="0" w:color="auto"/>
            <w:right w:val="none" w:sz="0" w:space="0" w:color="auto"/>
          </w:divBdr>
        </w:div>
        <w:div w:id="855651746">
          <w:marLeft w:val="0"/>
          <w:marRight w:val="0"/>
          <w:marTop w:val="0"/>
          <w:marBottom w:val="0"/>
          <w:divBdr>
            <w:top w:val="none" w:sz="0" w:space="0" w:color="auto"/>
            <w:left w:val="none" w:sz="0" w:space="0" w:color="auto"/>
            <w:bottom w:val="none" w:sz="0" w:space="0" w:color="auto"/>
            <w:right w:val="none" w:sz="0" w:space="0" w:color="auto"/>
          </w:divBdr>
        </w:div>
        <w:div w:id="855651770">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855651783">
          <w:marLeft w:val="0"/>
          <w:marRight w:val="0"/>
          <w:marTop w:val="0"/>
          <w:marBottom w:val="0"/>
          <w:divBdr>
            <w:top w:val="none" w:sz="0" w:space="0" w:color="auto"/>
            <w:left w:val="none" w:sz="0" w:space="0" w:color="auto"/>
            <w:bottom w:val="none" w:sz="0" w:space="0" w:color="auto"/>
            <w:right w:val="none" w:sz="0" w:space="0" w:color="auto"/>
          </w:divBdr>
        </w:div>
        <w:div w:id="855651784">
          <w:marLeft w:val="0"/>
          <w:marRight w:val="0"/>
          <w:marTop w:val="0"/>
          <w:marBottom w:val="0"/>
          <w:divBdr>
            <w:top w:val="none" w:sz="0" w:space="0" w:color="auto"/>
            <w:left w:val="none" w:sz="0" w:space="0" w:color="auto"/>
            <w:bottom w:val="none" w:sz="0" w:space="0" w:color="auto"/>
            <w:right w:val="none" w:sz="0" w:space="0" w:color="auto"/>
          </w:divBdr>
        </w:div>
        <w:div w:id="855651786">
          <w:marLeft w:val="0"/>
          <w:marRight w:val="0"/>
          <w:marTop w:val="0"/>
          <w:marBottom w:val="0"/>
          <w:divBdr>
            <w:top w:val="none" w:sz="0" w:space="0" w:color="auto"/>
            <w:left w:val="none" w:sz="0" w:space="0" w:color="auto"/>
            <w:bottom w:val="none" w:sz="0" w:space="0" w:color="auto"/>
            <w:right w:val="none" w:sz="0" w:space="0" w:color="auto"/>
          </w:divBdr>
        </w:div>
        <w:div w:id="855651787">
          <w:marLeft w:val="0"/>
          <w:marRight w:val="0"/>
          <w:marTop w:val="0"/>
          <w:marBottom w:val="0"/>
          <w:divBdr>
            <w:top w:val="none" w:sz="0" w:space="0" w:color="auto"/>
            <w:left w:val="none" w:sz="0" w:space="0" w:color="auto"/>
            <w:bottom w:val="none" w:sz="0" w:space="0" w:color="auto"/>
            <w:right w:val="none" w:sz="0" w:space="0" w:color="auto"/>
          </w:divBdr>
        </w:div>
        <w:div w:id="855651790">
          <w:marLeft w:val="0"/>
          <w:marRight w:val="0"/>
          <w:marTop w:val="0"/>
          <w:marBottom w:val="0"/>
          <w:divBdr>
            <w:top w:val="none" w:sz="0" w:space="0" w:color="auto"/>
            <w:left w:val="none" w:sz="0" w:space="0" w:color="auto"/>
            <w:bottom w:val="none" w:sz="0" w:space="0" w:color="auto"/>
            <w:right w:val="none" w:sz="0" w:space="0" w:color="auto"/>
          </w:divBdr>
        </w:div>
        <w:div w:id="855651796">
          <w:marLeft w:val="0"/>
          <w:marRight w:val="0"/>
          <w:marTop w:val="0"/>
          <w:marBottom w:val="0"/>
          <w:divBdr>
            <w:top w:val="none" w:sz="0" w:space="0" w:color="auto"/>
            <w:left w:val="none" w:sz="0" w:space="0" w:color="auto"/>
            <w:bottom w:val="none" w:sz="0" w:space="0" w:color="auto"/>
            <w:right w:val="none" w:sz="0" w:space="0" w:color="auto"/>
          </w:divBdr>
        </w:div>
        <w:div w:id="855651798">
          <w:marLeft w:val="0"/>
          <w:marRight w:val="0"/>
          <w:marTop w:val="0"/>
          <w:marBottom w:val="0"/>
          <w:divBdr>
            <w:top w:val="none" w:sz="0" w:space="0" w:color="auto"/>
            <w:left w:val="none" w:sz="0" w:space="0" w:color="auto"/>
            <w:bottom w:val="none" w:sz="0" w:space="0" w:color="auto"/>
            <w:right w:val="none" w:sz="0" w:space="0" w:color="auto"/>
          </w:divBdr>
        </w:div>
        <w:div w:id="855651802">
          <w:marLeft w:val="0"/>
          <w:marRight w:val="0"/>
          <w:marTop w:val="0"/>
          <w:marBottom w:val="0"/>
          <w:divBdr>
            <w:top w:val="none" w:sz="0" w:space="0" w:color="auto"/>
            <w:left w:val="none" w:sz="0" w:space="0" w:color="auto"/>
            <w:bottom w:val="none" w:sz="0" w:space="0" w:color="auto"/>
            <w:right w:val="none" w:sz="0" w:space="0" w:color="auto"/>
          </w:divBdr>
        </w:div>
      </w:divsChild>
    </w:div>
    <w:div w:id="855651726">
      <w:marLeft w:val="0"/>
      <w:marRight w:val="0"/>
      <w:marTop w:val="0"/>
      <w:marBottom w:val="0"/>
      <w:divBdr>
        <w:top w:val="none" w:sz="0" w:space="0" w:color="auto"/>
        <w:left w:val="none" w:sz="0" w:space="0" w:color="auto"/>
        <w:bottom w:val="none" w:sz="0" w:space="0" w:color="auto"/>
        <w:right w:val="none" w:sz="0" w:space="0" w:color="auto"/>
      </w:divBdr>
    </w:div>
    <w:div w:id="855651727">
      <w:marLeft w:val="0"/>
      <w:marRight w:val="0"/>
      <w:marTop w:val="0"/>
      <w:marBottom w:val="0"/>
      <w:divBdr>
        <w:top w:val="none" w:sz="0" w:space="0" w:color="auto"/>
        <w:left w:val="none" w:sz="0" w:space="0" w:color="auto"/>
        <w:bottom w:val="none" w:sz="0" w:space="0" w:color="auto"/>
        <w:right w:val="none" w:sz="0" w:space="0" w:color="auto"/>
      </w:divBdr>
    </w:div>
    <w:div w:id="855651744">
      <w:marLeft w:val="0"/>
      <w:marRight w:val="0"/>
      <w:marTop w:val="0"/>
      <w:marBottom w:val="0"/>
      <w:divBdr>
        <w:top w:val="none" w:sz="0" w:space="0" w:color="auto"/>
        <w:left w:val="none" w:sz="0" w:space="0" w:color="auto"/>
        <w:bottom w:val="none" w:sz="0" w:space="0" w:color="auto"/>
        <w:right w:val="none" w:sz="0" w:space="0" w:color="auto"/>
      </w:divBdr>
      <w:divsChild>
        <w:div w:id="855651765">
          <w:marLeft w:val="0"/>
          <w:marRight w:val="0"/>
          <w:marTop w:val="0"/>
          <w:marBottom w:val="0"/>
          <w:divBdr>
            <w:top w:val="none" w:sz="0" w:space="0" w:color="auto"/>
            <w:left w:val="none" w:sz="0" w:space="0" w:color="auto"/>
            <w:bottom w:val="none" w:sz="0" w:space="0" w:color="auto"/>
            <w:right w:val="none" w:sz="0" w:space="0" w:color="auto"/>
          </w:divBdr>
        </w:div>
      </w:divsChild>
    </w:div>
    <w:div w:id="855651748">
      <w:marLeft w:val="0"/>
      <w:marRight w:val="0"/>
      <w:marTop w:val="0"/>
      <w:marBottom w:val="0"/>
      <w:divBdr>
        <w:top w:val="none" w:sz="0" w:space="0" w:color="auto"/>
        <w:left w:val="none" w:sz="0" w:space="0" w:color="auto"/>
        <w:bottom w:val="none" w:sz="0" w:space="0" w:color="auto"/>
        <w:right w:val="none" w:sz="0" w:space="0" w:color="auto"/>
      </w:divBdr>
    </w:div>
    <w:div w:id="855651752">
      <w:marLeft w:val="0"/>
      <w:marRight w:val="0"/>
      <w:marTop w:val="0"/>
      <w:marBottom w:val="0"/>
      <w:divBdr>
        <w:top w:val="none" w:sz="0" w:space="0" w:color="auto"/>
        <w:left w:val="none" w:sz="0" w:space="0" w:color="auto"/>
        <w:bottom w:val="none" w:sz="0" w:space="0" w:color="auto"/>
        <w:right w:val="none" w:sz="0" w:space="0" w:color="auto"/>
      </w:divBdr>
      <w:divsChild>
        <w:div w:id="855651710">
          <w:marLeft w:val="0"/>
          <w:marRight w:val="0"/>
          <w:marTop w:val="0"/>
          <w:marBottom w:val="0"/>
          <w:divBdr>
            <w:top w:val="none" w:sz="0" w:space="0" w:color="auto"/>
            <w:left w:val="none" w:sz="0" w:space="0" w:color="auto"/>
            <w:bottom w:val="none" w:sz="0" w:space="0" w:color="auto"/>
            <w:right w:val="none" w:sz="0" w:space="0" w:color="auto"/>
          </w:divBdr>
        </w:div>
      </w:divsChild>
    </w:div>
    <w:div w:id="855651764">
      <w:marLeft w:val="0"/>
      <w:marRight w:val="0"/>
      <w:marTop w:val="0"/>
      <w:marBottom w:val="0"/>
      <w:divBdr>
        <w:top w:val="none" w:sz="0" w:space="0" w:color="auto"/>
        <w:left w:val="none" w:sz="0" w:space="0" w:color="auto"/>
        <w:bottom w:val="none" w:sz="0" w:space="0" w:color="auto"/>
        <w:right w:val="none" w:sz="0" w:space="0" w:color="auto"/>
      </w:divBdr>
      <w:divsChild>
        <w:div w:id="855651723">
          <w:marLeft w:val="0"/>
          <w:marRight w:val="0"/>
          <w:marTop w:val="0"/>
          <w:marBottom w:val="0"/>
          <w:divBdr>
            <w:top w:val="none" w:sz="0" w:space="0" w:color="auto"/>
            <w:left w:val="none" w:sz="0" w:space="0" w:color="auto"/>
            <w:bottom w:val="none" w:sz="0" w:space="0" w:color="auto"/>
            <w:right w:val="none" w:sz="0" w:space="0" w:color="auto"/>
          </w:divBdr>
        </w:div>
        <w:div w:id="855651730">
          <w:marLeft w:val="0"/>
          <w:marRight w:val="0"/>
          <w:marTop w:val="0"/>
          <w:marBottom w:val="0"/>
          <w:divBdr>
            <w:top w:val="none" w:sz="0" w:space="0" w:color="auto"/>
            <w:left w:val="none" w:sz="0" w:space="0" w:color="auto"/>
            <w:bottom w:val="none" w:sz="0" w:space="0" w:color="auto"/>
            <w:right w:val="none" w:sz="0" w:space="0" w:color="auto"/>
          </w:divBdr>
        </w:div>
        <w:div w:id="855651739">
          <w:marLeft w:val="0"/>
          <w:marRight w:val="0"/>
          <w:marTop w:val="0"/>
          <w:marBottom w:val="0"/>
          <w:divBdr>
            <w:top w:val="none" w:sz="0" w:space="0" w:color="auto"/>
            <w:left w:val="none" w:sz="0" w:space="0" w:color="auto"/>
            <w:bottom w:val="none" w:sz="0" w:space="0" w:color="auto"/>
            <w:right w:val="none" w:sz="0" w:space="0" w:color="auto"/>
          </w:divBdr>
        </w:div>
        <w:div w:id="855651750">
          <w:marLeft w:val="0"/>
          <w:marRight w:val="0"/>
          <w:marTop w:val="0"/>
          <w:marBottom w:val="0"/>
          <w:divBdr>
            <w:top w:val="none" w:sz="0" w:space="0" w:color="auto"/>
            <w:left w:val="none" w:sz="0" w:space="0" w:color="auto"/>
            <w:bottom w:val="none" w:sz="0" w:space="0" w:color="auto"/>
            <w:right w:val="none" w:sz="0" w:space="0" w:color="auto"/>
          </w:divBdr>
        </w:div>
        <w:div w:id="855651758">
          <w:marLeft w:val="0"/>
          <w:marRight w:val="0"/>
          <w:marTop w:val="0"/>
          <w:marBottom w:val="0"/>
          <w:divBdr>
            <w:top w:val="none" w:sz="0" w:space="0" w:color="auto"/>
            <w:left w:val="none" w:sz="0" w:space="0" w:color="auto"/>
            <w:bottom w:val="none" w:sz="0" w:space="0" w:color="auto"/>
            <w:right w:val="none" w:sz="0" w:space="0" w:color="auto"/>
          </w:divBdr>
        </w:div>
        <w:div w:id="855651789">
          <w:marLeft w:val="0"/>
          <w:marRight w:val="0"/>
          <w:marTop w:val="0"/>
          <w:marBottom w:val="0"/>
          <w:divBdr>
            <w:top w:val="none" w:sz="0" w:space="0" w:color="auto"/>
            <w:left w:val="none" w:sz="0" w:space="0" w:color="auto"/>
            <w:bottom w:val="none" w:sz="0" w:space="0" w:color="auto"/>
            <w:right w:val="none" w:sz="0" w:space="0" w:color="auto"/>
          </w:divBdr>
        </w:div>
      </w:divsChild>
    </w:div>
    <w:div w:id="855651767">
      <w:marLeft w:val="0"/>
      <w:marRight w:val="0"/>
      <w:marTop w:val="0"/>
      <w:marBottom w:val="0"/>
      <w:divBdr>
        <w:top w:val="none" w:sz="0" w:space="0" w:color="auto"/>
        <w:left w:val="none" w:sz="0" w:space="0" w:color="auto"/>
        <w:bottom w:val="none" w:sz="0" w:space="0" w:color="auto"/>
        <w:right w:val="none" w:sz="0" w:space="0" w:color="auto"/>
      </w:divBdr>
      <w:divsChild>
        <w:div w:id="855651715">
          <w:marLeft w:val="0"/>
          <w:marRight w:val="0"/>
          <w:marTop w:val="0"/>
          <w:marBottom w:val="0"/>
          <w:divBdr>
            <w:top w:val="none" w:sz="0" w:space="0" w:color="auto"/>
            <w:left w:val="none" w:sz="0" w:space="0" w:color="auto"/>
            <w:bottom w:val="none" w:sz="0" w:space="0" w:color="auto"/>
            <w:right w:val="none" w:sz="0" w:space="0" w:color="auto"/>
          </w:divBdr>
        </w:div>
        <w:div w:id="855651747">
          <w:marLeft w:val="0"/>
          <w:marRight w:val="0"/>
          <w:marTop w:val="0"/>
          <w:marBottom w:val="0"/>
          <w:divBdr>
            <w:top w:val="none" w:sz="0" w:space="0" w:color="auto"/>
            <w:left w:val="none" w:sz="0" w:space="0" w:color="auto"/>
            <w:bottom w:val="none" w:sz="0" w:space="0" w:color="auto"/>
            <w:right w:val="none" w:sz="0" w:space="0" w:color="auto"/>
          </w:divBdr>
        </w:div>
        <w:div w:id="855651751">
          <w:marLeft w:val="0"/>
          <w:marRight w:val="0"/>
          <w:marTop w:val="0"/>
          <w:marBottom w:val="0"/>
          <w:divBdr>
            <w:top w:val="none" w:sz="0" w:space="0" w:color="auto"/>
            <w:left w:val="none" w:sz="0" w:space="0" w:color="auto"/>
            <w:bottom w:val="none" w:sz="0" w:space="0" w:color="auto"/>
            <w:right w:val="none" w:sz="0" w:space="0" w:color="auto"/>
          </w:divBdr>
        </w:div>
        <w:div w:id="855651753">
          <w:marLeft w:val="0"/>
          <w:marRight w:val="0"/>
          <w:marTop w:val="0"/>
          <w:marBottom w:val="0"/>
          <w:divBdr>
            <w:top w:val="none" w:sz="0" w:space="0" w:color="auto"/>
            <w:left w:val="none" w:sz="0" w:space="0" w:color="auto"/>
            <w:bottom w:val="none" w:sz="0" w:space="0" w:color="auto"/>
            <w:right w:val="none" w:sz="0" w:space="0" w:color="auto"/>
          </w:divBdr>
        </w:div>
        <w:div w:id="855651766">
          <w:marLeft w:val="0"/>
          <w:marRight w:val="0"/>
          <w:marTop w:val="0"/>
          <w:marBottom w:val="0"/>
          <w:divBdr>
            <w:top w:val="none" w:sz="0" w:space="0" w:color="auto"/>
            <w:left w:val="none" w:sz="0" w:space="0" w:color="auto"/>
            <w:bottom w:val="none" w:sz="0" w:space="0" w:color="auto"/>
            <w:right w:val="none" w:sz="0" w:space="0" w:color="auto"/>
          </w:divBdr>
        </w:div>
      </w:divsChild>
    </w:div>
    <w:div w:id="855651772">
      <w:marLeft w:val="0"/>
      <w:marRight w:val="0"/>
      <w:marTop w:val="0"/>
      <w:marBottom w:val="0"/>
      <w:divBdr>
        <w:top w:val="none" w:sz="0" w:space="0" w:color="auto"/>
        <w:left w:val="none" w:sz="0" w:space="0" w:color="auto"/>
        <w:bottom w:val="none" w:sz="0" w:space="0" w:color="auto"/>
        <w:right w:val="none" w:sz="0" w:space="0" w:color="auto"/>
      </w:divBdr>
      <w:divsChild>
        <w:div w:id="855651724">
          <w:marLeft w:val="0"/>
          <w:marRight w:val="0"/>
          <w:marTop w:val="0"/>
          <w:marBottom w:val="0"/>
          <w:divBdr>
            <w:top w:val="none" w:sz="0" w:space="0" w:color="auto"/>
            <w:left w:val="none" w:sz="0" w:space="0" w:color="auto"/>
            <w:bottom w:val="none" w:sz="0" w:space="0" w:color="auto"/>
            <w:right w:val="none" w:sz="0" w:space="0" w:color="auto"/>
          </w:divBdr>
        </w:div>
        <w:div w:id="855651733">
          <w:marLeft w:val="0"/>
          <w:marRight w:val="0"/>
          <w:marTop w:val="0"/>
          <w:marBottom w:val="0"/>
          <w:divBdr>
            <w:top w:val="none" w:sz="0" w:space="0" w:color="auto"/>
            <w:left w:val="none" w:sz="0" w:space="0" w:color="auto"/>
            <w:bottom w:val="none" w:sz="0" w:space="0" w:color="auto"/>
            <w:right w:val="none" w:sz="0" w:space="0" w:color="auto"/>
          </w:divBdr>
        </w:div>
        <w:div w:id="855651757">
          <w:marLeft w:val="0"/>
          <w:marRight w:val="0"/>
          <w:marTop w:val="0"/>
          <w:marBottom w:val="0"/>
          <w:divBdr>
            <w:top w:val="none" w:sz="0" w:space="0" w:color="auto"/>
            <w:left w:val="none" w:sz="0" w:space="0" w:color="auto"/>
            <w:bottom w:val="none" w:sz="0" w:space="0" w:color="auto"/>
            <w:right w:val="none" w:sz="0" w:space="0" w:color="auto"/>
          </w:divBdr>
        </w:div>
        <w:div w:id="855651763">
          <w:marLeft w:val="0"/>
          <w:marRight w:val="0"/>
          <w:marTop w:val="0"/>
          <w:marBottom w:val="0"/>
          <w:divBdr>
            <w:top w:val="none" w:sz="0" w:space="0" w:color="auto"/>
            <w:left w:val="none" w:sz="0" w:space="0" w:color="auto"/>
            <w:bottom w:val="none" w:sz="0" w:space="0" w:color="auto"/>
            <w:right w:val="none" w:sz="0" w:space="0" w:color="auto"/>
          </w:divBdr>
        </w:div>
        <w:div w:id="855651769">
          <w:marLeft w:val="0"/>
          <w:marRight w:val="0"/>
          <w:marTop w:val="0"/>
          <w:marBottom w:val="0"/>
          <w:divBdr>
            <w:top w:val="none" w:sz="0" w:space="0" w:color="auto"/>
            <w:left w:val="none" w:sz="0" w:space="0" w:color="auto"/>
            <w:bottom w:val="none" w:sz="0" w:space="0" w:color="auto"/>
            <w:right w:val="none" w:sz="0" w:space="0" w:color="auto"/>
          </w:divBdr>
        </w:div>
      </w:divsChild>
    </w:div>
    <w:div w:id="855651777">
      <w:marLeft w:val="0"/>
      <w:marRight w:val="0"/>
      <w:marTop w:val="0"/>
      <w:marBottom w:val="0"/>
      <w:divBdr>
        <w:top w:val="none" w:sz="0" w:space="0" w:color="auto"/>
        <w:left w:val="none" w:sz="0" w:space="0" w:color="auto"/>
        <w:bottom w:val="none" w:sz="0" w:space="0" w:color="auto"/>
        <w:right w:val="none" w:sz="0" w:space="0" w:color="auto"/>
      </w:divBdr>
    </w:div>
    <w:div w:id="855651791">
      <w:marLeft w:val="80"/>
      <w:marRight w:val="80"/>
      <w:marTop w:val="0"/>
      <w:marBottom w:val="0"/>
      <w:divBdr>
        <w:top w:val="none" w:sz="0" w:space="0" w:color="auto"/>
        <w:left w:val="none" w:sz="0" w:space="0" w:color="auto"/>
        <w:bottom w:val="none" w:sz="0" w:space="0" w:color="auto"/>
        <w:right w:val="none" w:sz="0" w:space="0" w:color="auto"/>
      </w:divBdr>
      <w:divsChild>
        <w:div w:id="855651800">
          <w:marLeft w:val="0"/>
          <w:marRight w:val="0"/>
          <w:marTop w:val="0"/>
          <w:marBottom w:val="0"/>
          <w:divBdr>
            <w:top w:val="none" w:sz="0" w:space="0" w:color="auto"/>
            <w:left w:val="none" w:sz="0" w:space="0" w:color="auto"/>
            <w:bottom w:val="none" w:sz="0" w:space="0" w:color="auto"/>
            <w:right w:val="none" w:sz="0" w:space="0" w:color="auto"/>
          </w:divBdr>
          <w:divsChild>
            <w:div w:id="855651738">
              <w:marLeft w:val="0"/>
              <w:marRight w:val="0"/>
              <w:marTop w:val="0"/>
              <w:marBottom w:val="0"/>
              <w:divBdr>
                <w:top w:val="none" w:sz="0" w:space="0" w:color="auto"/>
                <w:left w:val="none" w:sz="0" w:space="0" w:color="auto"/>
                <w:bottom w:val="none" w:sz="0" w:space="0" w:color="auto"/>
                <w:right w:val="none" w:sz="0" w:space="0" w:color="auto"/>
              </w:divBdr>
              <w:divsChild>
                <w:div w:id="855651761">
                  <w:marLeft w:val="720"/>
                  <w:marRight w:val="720"/>
                  <w:marTop w:val="100"/>
                  <w:marBottom w:val="100"/>
                  <w:divBdr>
                    <w:top w:val="none" w:sz="0" w:space="0" w:color="auto"/>
                    <w:left w:val="none" w:sz="0" w:space="0" w:color="auto"/>
                    <w:bottom w:val="none" w:sz="0" w:space="0" w:color="auto"/>
                    <w:right w:val="none" w:sz="0" w:space="0" w:color="auto"/>
                  </w:divBdr>
                  <w:divsChild>
                    <w:div w:id="855651735">
                      <w:marLeft w:val="720"/>
                      <w:marRight w:val="720"/>
                      <w:marTop w:val="100"/>
                      <w:marBottom w:val="100"/>
                      <w:divBdr>
                        <w:top w:val="none" w:sz="0" w:space="0" w:color="auto"/>
                        <w:left w:val="none" w:sz="0" w:space="0" w:color="auto"/>
                        <w:bottom w:val="none" w:sz="0" w:space="0" w:color="auto"/>
                        <w:right w:val="none" w:sz="0" w:space="0" w:color="auto"/>
                      </w:divBdr>
                      <w:divsChild>
                        <w:div w:id="855651754">
                          <w:marLeft w:val="720"/>
                          <w:marRight w:val="720"/>
                          <w:marTop w:val="100"/>
                          <w:marBottom w:val="100"/>
                          <w:divBdr>
                            <w:top w:val="none" w:sz="0" w:space="0" w:color="auto"/>
                            <w:left w:val="none" w:sz="0" w:space="0" w:color="auto"/>
                            <w:bottom w:val="none" w:sz="0" w:space="0" w:color="auto"/>
                            <w:right w:val="none" w:sz="0" w:space="0" w:color="auto"/>
                          </w:divBdr>
                          <w:divsChild>
                            <w:div w:id="855651762">
                              <w:marLeft w:val="0"/>
                              <w:marRight w:val="0"/>
                              <w:marTop w:val="0"/>
                              <w:marBottom w:val="0"/>
                              <w:divBdr>
                                <w:top w:val="none" w:sz="0" w:space="0" w:color="auto"/>
                                <w:left w:val="none" w:sz="0" w:space="0" w:color="auto"/>
                                <w:bottom w:val="none" w:sz="0" w:space="0" w:color="auto"/>
                                <w:right w:val="none" w:sz="0" w:space="0" w:color="auto"/>
                              </w:divBdr>
                              <w:divsChild>
                                <w:div w:id="855651779">
                                  <w:marLeft w:val="720"/>
                                  <w:marRight w:val="720"/>
                                  <w:marTop w:val="100"/>
                                  <w:marBottom w:val="100"/>
                                  <w:divBdr>
                                    <w:top w:val="none" w:sz="0" w:space="0" w:color="auto"/>
                                    <w:left w:val="none" w:sz="0" w:space="0" w:color="auto"/>
                                    <w:bottom w:val="none" w:sz="0" w:space="0" w:color="auto"/>
                                    <w:right w:val="none" w:sz="0" w:space="0" w:color="auto"/>
                                  </w:divBdr>
                                  <w:divsChild>
                                    <w:div w:id="855651745">
                                      <w:marLeft w:val="720"/>
                                      <w:marRight w:val="720"/>
                                      <w:marTop w:val="100"/>
                                      <w:marBottom w:val="100"/>
                                      <w:divBdr>
                                        <w:top w:val="none" w:sz="0" w:space="0" w:color="auto"/>
                                        <w:left w:val="none" w:sz="0" w:space="0" w:color="auto"/>
                                        <w:bottom w:val="none" w:sz="0" w:space="0" w:color="auto"/>
                                        <w:right w:val="none" w:sz="0" w:space="0" w:color="auto"/>
                                      </w:divBdr>
                                      <w:divsChild>
                                        <w:div w:id="855651760">
                                          <w:marLeft w:val="720"/>
                                          <w:marRight w:val="720"/>
                                          <w:marTop w:val="100"/>
                                          <w:marBottom w:val="100"/>
                                          <w:divBdr>
                                            <w:top w:val="none" w:sz="0" w:space="0" w:color="auto"/>
                                            <w:left w:val="none" w:sz="0" w:space="0" w:color="auto"/>
                                            <w:bottom w:val="none" w:sz="0" w:space="0" w:color="auto"/>
                                            <w:right w:val="none" w:sz="0" w:space="0" w:color="auto"/>
                                          </w:divBdr>
                                          <w:divsChild>
                                            <w:div w:id="855651775">
                                              <w:marLeft w:val="0"/>
                                              <w:marRight w:val="0"/>
                                              <w:marTop w:val="0"/>
                                              <w:marBottom w:val="0"/>
                                              <w:divBdr>
                                                <w:top w:val="none" w:sz="0" w:space="0" w:color="auto"/>
                                                <w:left w:val="none" w:sz="0" w:space="0" w:color="auto"/>
                                                <w:bottom w:val="none" w:sz="0" w:space="0" w:color="auto"/>
                                                <w:right w:val="none" w:sz="0" w:space="0" w:color="auto"/>
                                              </w:divBdr>
                                              <w:divsChild>
                                                <w:div w:id="855651736">
                                                  <w:marLeft w:val="75"/>
                                                  <w:marRight w:val="0"/>
                                                  <w:marTop w:val="100"/>
                                                  <w:marBottom w:val="100"/>
                                                  <w:divBdr>
                                                    <w:top w:val="none" w:sz="0" w:space="0" w:color="auto"/>
                                                    <w:left w:val="single" w:sz="12" w:space="4" w:color="A0C6E5"/>
                                                    <w:bottom w:val="none" w:sz="0" w:space="0" w:color="auto"/>
                                                    <w:right w:val="none" w:sz="0" w:space="0" w:color="auto"/>
                                                  </w:divBdr>
                                                  <w:divsChild>
                                                    <w:div w:id="855651785">
                                                      <w:marLeft w:val="720"/>
                                                      <w:marRight w:val="720"/>
                                                      <w:marTop w:val="100"/>
                                                      <w:marBottom w:val="100"/>
                                                      <w:divBdr>
                                                        <w:top w:val="none" w:sz="0" w:space="0" w:color="auto"/>
                                                        <w:left w:val="none" w:sz="0" w:space="0" w:color="auto"/>
                                                        <w:bottom w:val="none" w:sz="0" w:space="0" w:color="auto"/>
                                                        <w:right w:val="none" w:sz="0" w:space="0" w:color="auto"/>
                                                      </w:divBdr>
                                                      <w:divsChild>
                                                        <w:div w:id="855651794">
                                                          <w:marLeft w:val="720"/>
                                                          <w:marRight w:val="720"/>
                                                          <w:marTop w:val="100"/>
                                                          <w:marBottom w:val="100"/>
                                                          <w:divBdr>
                                                            <w:top w:val="none" w:sz="0" w:space="0" w:color="auto"/>
                                                            <w:left w:val="none" w:sz="0" w:space="0" w:color="auto"/>
                                                            <w:bottom w:val="none" w:sz="0" w:space="0" w:color="auto"/>
                                                            <w:right w:val="none" w:sz="0" w:space="0" w:color="auto"/>
                                                          </w:divBdr>
                                                          <w:divsChild>
                                                            <w:div w:id="855651759">
                                                              <w:marLeft w:val="720"/>
                                                              <w:marRight w:val="720"/>
                                                              <w:marTop w:val="100"/>
                                                              <w:marBottom w:val="100"/>
                                                              <w:divBdr>
                                                                <w:top w:val="none" w:sz="0" w:space="0" w:color="auto"/>
                                                                <w:left w:val="none" w:sz="0" w:space="0" w:color="auto"/>
                                                                <w:bottom w:val="none" w:sz="0" w:space="0" w:color="auto"/>
                                                                <w:right w:val="none" w:sz="0" w:space="0" w:color="auto"/>
                                                              </w:divBdr>
                                                              <w:divsChild>
                                                                <w:div w:id="855651711">
                                                                  <w:marLeft w:val="0"/>
                                                                  <w:marRight w:val="0"/>
                                                                  <w:marTop w:val="0"/>
                                                                  <w:marBottom w:val="0"/>
                                                                  <w:divBdr>
                                                                    <w:top w:val="none" w:sz="0" w:space="0" w:color="auto"/>
                                                                    <w:left w:val="none" w:sz="0" w:space="0" w:color="auto"/>
                                                                    <w:bottom w:val="none" w:sz="0" w:space="0" w:color="auto"/>
                                                                    <w:right w:val="none" w:sz="0" w:space="0" w:color="auto"/>
                                                                  </w:divBdr>
                                                                </w:div>
                                                                <w:div w:id="855651731">
                                                                  <w:marLeft w:val="0"/>
                                                                  <w:marRight w:val="0"/>
                                                                  <w:marTop w:val="0"/>
                                                                  <w:marBottom w:val="0"/>
                                                                  <w:divBdr>
                                                                    <w:top w:val="none" w:sz="0" w:space="0" w:color="auto"/>
                                                                    <w:left w:val="none" w:sz="0" w:space="0" w:color="auto"/>
                                                                    <w:bottom w:val="none" w:sz="0" w:space="0" w:color="auto"/>
                                                                    <w:right w:val="none" w:sz="0" w:space="0" w:color="auto"/>
                                                                  </w:divBdr>
                                                                </w:div>
                                                                <w:div w:id="855651743">
                                                                  <w:marLeft w:val="0"/>
                                                                  <w:marRight w:val="0"/>
                                                                  <w:marTop w:val="0"/>
                                                                  <w:marBottom w:val="0"/>
                                                                  <w:divBdr>
                                                                    <w:top w:val="none" w:sz="0" w:space="0" w:color="auto"/>
                                                                    <w:left w:val="none" w:sz="0" w:space="0" w:color="auto"/>
                                                                    <w:bottom w:val="none" w:sz="0" w:space="0" w:color="auto"/>
                                                                    <w:right w:val="none" w:sz="0" w:space="0" w:color="auto"/>
                                                                  </w:divBdr>
                                                                </w:div>
                                                                <w:div w:id="855651755">
                                                                  <w:marLeft w:val="0"/>
                                                                  <w:marRight w:val="0"/>
                                                                  <w:marTop w:val="0"/>
                                                                  <w:marBottom w:val="0"/>
                                                                  <w:divBdr>
                                                                    <w:top w:val="none" w:sz="0" w:space="0" w:color="auto"/>
                                                                    <w:left w:val="none" w:sz="0" w:space="0" w:color="auto"/>
                                                                    <w:bottom w:val="none" w:sz="0" w:space="0" w:color="auto"/>
                                                                    <w:right w:val="none" w:sz="0" w:space="0" w:color="auto"/>
                                                                  </w:divBdr>
                                                                </w:div>
                                                                <w:div w:id="855651771">
                                                                  <w:marLeft w:val="0"/>
                                                                  <w:marRight w:val="0"/>
                                                                  <w:marTop w:val="0"/>
                                                                  <w:marBottom w:val="0"/>
                                                                  <w:divBdr>
                                                                    <w:top w:val="none" w:sz="0" w:space="0" w:color="auto"/>
                                                                    <w:left w:val="none" w:sz="0" w:space="0" w:color="auto"/>
                                                                    <w:bottom w:val="none" w:sz="0" w:space="0" w:color="auto"/>
                                                                    <w:right w:val="none" w:sz="0" w:space="0" w:color="auto"/>
                                                                  </w:divBdr>
                                                                </w:div>
                                                                <w:div w:id="855651774">
                                                                  <w:marLeft w:val="0"/>
                                                                  <w:marRight w:val="0"/>
                                                                  <w:marTop w:val="0"/>
                                                                  <w:marBottom w:val="0"/>
                                                                  <w:divBdr>
                                                                    <w:top w:val="none" w:sz="0" w:space="0" w:color="auto"/>
                                                                    <w:left w:val="none" w:sz="0" w:space="0" w:color="auto"/>
                                                                    <w:bottom w:val="none" w:sz="0" w:space="0" w:color="auto"/>
                                                                    <w:right w:val="none" w:sz="0" w:space="0" w:color="auto"/>
                                                                  </w:divBdr>
                                                                </w:div>
                                                                <w:div w:id="855651776">
                                                                  <w:marLeft w:val="0"/>
                                                                  <w:marRight w:val="0"/>
                                                                  <w:marTop w:val="0"/>
                                                                  <w:marBottom w:val="0"/>
                                                                  <w:divBdr>
                                                                    <w:top w:val="none" w:sz="0" w:space="0" w:color="auto"/>
                                                                    <w:left w:val="none" w:sz="0" w:space="0" w:color="auto"/>
                                                                    <w:bottom w:val="none" w:sz="0" w:space="0" w:color="auto"/>
                                                                    <w:right w:val="none" w:sz="0" w:space="0" w:color="auto"/>
                                                                  </w:divBdr>
                                                                </w:div>
                                                                <w:div w:id="855651778">
                                                                  <w:marLeft w:val="0"/>
                                                                  <w:marRight w:val="0"/>
                                                                  <w:marTop w:val="0"/>
                                                                  <w:marBottom w:val="0"/>
                                                                  <w:divBdr>
                                                                    <w:top w:val="none" w:sz="0" w:space="0" w:color="auto"/>
                                                                    <w:left w:val="none" w:sz="0" w:space="0" w:color="auto"/>
                                                                    <w:bottom w:val="none" w:sz="0" w:space="0" w:color="auto"/>
                                                                    <w:right w:val="none" w:sz="0" w:space="0" w:color="auto"/>
                                                                  </w:divBdr>
                                                                </w:div>
                                                                <w:div w:id="855651781">
                                                                  <w:marLeft w:val="0"/>
                                                                  <w:marRight w:val="0"/>
                                                                  <w:marTop w:val="0"/>
                                                                  <w:marBottom w:val="0"/>
                                                                  <w:divBdr>
                                                                    <w:top w:val="none" w:sz="0" w:space="0" w:color="auto"/>
                                                                    <w:left w:val="none" w:sz="0" w:space="0" w:color="auto"/>
                                                                    <w:bottom w:val="none" w:sz="0" w:space="0" w:color="auto"/>
                                                                    <w:right w:val="none" w:sz="0" w:space="0" w:color="auto"/>
                                                                  </w:divBdr>
                                                                </w:div>
                                                                <w:div w:id="855651782">
                                                                  <w:marLeft w:val="0"/>
                                                                  <w:marRight w:val="0"/>
                                                                  <w:marTop w:val="0"/>
                                                                  <w:marBottom w:val="0"/>
                                                                  <w:divBdr>
                                                                    <w:top w:val="none" w:sz="0" w:space="0" w:color="auto"/>
                                                                    <w:left w:val="none" w:sz="0" w:space="0" w:color="auto"/>
                                                                    <w:bottom w:val="none" w:sz="0" w:space="0" w:color="auto"/>
                                                                    <w:right w:val="none" w:sz="0" w:space="0" w:color="auto"/>
                                                                  </w:divBdr>
                                                                </w:div>
                                                                <w:div w:id="855651788">
                                                                  <w:marLeft w:val="0"/>
                                                                  <w:marRight w:val="0"/>
                                                                  <w:marTop w:val="0"/>
                                                                  <w:marBottom w:val="0"/>
                                                                  <w:divBdr>
                                                                    <w:top w:val="none" w:sz="0" w:space="0" w:color="auto"/>
                                                                    <w:left w:val="none" w:sz="0" w:space="0" w:color="auto"/>
                                                                    <w:bottom w:val="none" w:sz="0" w:space="0" w:color="auto"/>
                                                                    <w:right w:val="none" w:sz="0" w:space="0" w:color="auto"/>
                                                                  </w:divBdr>
                                                                </w:div>
                                                                <w:div w:id="855651792">
                                                                  <w:marLeft w:val="0"/>
                                                                  <w:marRight w:val="0"/>
                                                                  <w:marTop w:val="0"/>
                                                                  <w:marBottom w:val="0"/>
                                                                  <w:divBdr>
                                                                    <w:top w:val="none" w:sz="0" w:space="0" w:color="auto"/>
                                                                    <w:left w:val="none" w:sz="0" w:space="0" w:color="auto"/>
                                                                    <w:bottom w:val="none" w:sz="0" w:space="0" w:color="auto"/>
                                                                    <w:right w:val="none" w:sz="0" w:space="0" w:color="auto"/>
                                                                  </w:divBdr>
                                                                </w:div>
                                                                <w:div w:id="855651797">
                                                                  <w:marLeft w:val="0"/>
                                                                  <w:marRight w:val="0"/>
                                                                  <w:marTop w:val="0"/>
                                                                  <w:marBottom w:val="0"/>
                                                                  <w:divBdr>
                                                                    <w:top w:val="none" w:sz="0" w:space="0" w:color="auto"/>
                                                                    <w:left w:val="none" w:sz="0" w:space="0" w:color="auto"/>
                                                                    <w:bottom w:val="none" w:sz="0" w:space="0" w:color="auto"/>
                                                                    <w:right w:val="none" w:sz="0" w:space="0" w:color="auto"/>
                                                                  </w:divBdr>
                                                                </w:div>
                                                                <w:div w:id="8556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651793">
      <w:marLeft w:val="0"/>
      <w:marRight w:val="0"/>
      <w:marTop w:val="0"/>
      <w:marBottom w:val="0"/>
      <w:divBdr>
        <w:top w:val="none" w:sz="0" w:space="0" w:color="auto"/>
        <w:left w:val="none" w:sz="0" w:space="0" w:color="auto"/>
        <w:bottom w:val="none" w:sz="0" w:space="0" w:color="auto"/>
        <w:right w:val="none" w:sz="0" w:space="0" w:color="auto"/>
      </w:divBdr>
      <w:divsChild>
        <w:div w:id="855651718">
          <w:marLeft w:val="0"/>
          <w:marRight w:val="0"/>
          <w:marTop w:val="0"/>
          <w:marBottom w:val="0"/>
          <w:divBdr>
            <w:top w:val="none" w:sz="0" w:space="0" w:color="auto"/>
            <w:left w:val="none" w:sz="0" w:space="0" w:color="auto"/>
            <w:bottom w:val="none" w:sz="0" w:space="0" w:color="auto"/>
            <w:right w:val="none" w:sz="0" w:space="0" w:color="auto"/>
          </w:divBdr>
        </w:div>
        <w:div w:id="855651721">
          <w:marLeft w:val="0"/>
          <w:marRight w:val="0"/>
          <w:marTop w:val="0"/>
          <w:marBottom w:val="0"/>
          <w:divBdr>
            <w:top w:val="none" w:sz="0" w:space="0" w:color="auto"/>
            <w:left w:val="none" w:sz="0" w:space="0" w:color="auto"/>
            <w:bottom w:val="none" w:sz="0" w:space="0" w:color="auto"/>
            <w:right w:val="none" w:sz="0" w:space="0" w:color="auto"/>
          </w:divBdr>
        </w:div>
        <w:div w:id="855651729">
          <w:marLeft w:val="0"/>
          <w:marRight w:val="0"/>
          <w:marTop w:val="0"/>
          <w:marBottom w:val="0"/>
          <w:divBdr>
            <w:top w:val="none" w:sz="0" w:space="0" w:color="auto"/>
            <w:left w:val="none" w:sz="0" w:space="0" w:color="auto"/>
            <w:bottom w:val="none" w:sz="0" w:space="0" w:color="auto"/>
            <w:right w:val="none" w:sz="0" w:space="0" w:color="auto"/>
          </w:divBdr>
        </w:div>
        <w:div w:id="855651737">
          <w:marLeft w:val="0"/>
          <w:marRight w:val="0"/>
          <w:marTop w:val="0"/>
          <w:marBottom w:val="0"/>
          <w:divBdr>
            <w:top w:val="none" w:sz="0" w:space="0" w:color="auto"/>
            <w:left w:val="none" w:sz="0" w:space="0" w:color="auto"/>
            <w:bottom w:val="none" w:sz="0" w:space="0" w:color="auto"/>
            <w:right w:val="none" w:sz="0" w:space="0" w:color="auto"/>
          </w:divBdr>
        </w:div>
        <w:div w:id="855651740">
          <w:marLeft w:val="0"/>
          <w:marRight w:val="0"/>
          <w:marTop w:val="0"/>
          <w:marBottom w:val="0"/>
          <w:divBdr>
            <w:top w:val="none" w:sz="0" w:space="0" w:color="auto"/>
            <w:left w:val="none" w:sz="0" w:space="0" w:color="auto"/>
            <w:bottom w:val="none" w:sz="0" w:space="0" w:color="auto"/>
            <w:right w:val="none" w:sz="0" w:space="0" w:color="auto"/>
          </w:divBdr>
        </w:div>
        <w:div w:id="855651741">
          <w:marLeft w:val="0"/>
          <w:marRight w:val="0"/>
          <w:marTop w:val="0"/>
          <w:marBottom w:val="0"/>
          <w:divBdr>
            <w:top w:val="none" w:sz="0" w:space="0" w:color="auto"/>
            <w:left w:val="none" w:sz="0" w:space="0" w:color="auto"/>
            <w:bottom w:val="none" w:sz="0" w:space="0" w:color="auto"/>
            <w:right w:val="none" w:sz="0" w:space="0" w:color="auto"/>
          </w:divBdr>
        </w:div>
        <w:div w:id="855651742">
          <w:marLeft w:val="0"/>
          <w:marRight w:val="0"/>
          <w:marTop w:val="0"/>
          <w:marBottom w:val="0"/>
          <w:divBdr>
            <w:top w:val="none" w:sz="0" w:space="0" w:color="auto"/>
            <w:left w:val="none" w:sz="0" w:space="0" w:color="auto"/>
            <w:bottom w:val="none" w:sz="0" w:space="0" w:color="auto"/>
            <w:right w:val="none" w:sz="0" w:space="0" w:color="auto"/>
          </w:divBdr>
        </w:div>
        <w:div w:id="855651749">
          <w:marLeft w:val="0"/>
          <w:marRight w:val="0"/>
          <w:marTop w:val="0"/>
          <w:marBottom w:val="0"/>
          <w:divBdr>
            <w:top w:val="none" w:sz="0" w:space="0" w:color="auto"/>
            <w:left w:val="none" w:sz="0" w:space="0" w:color="auto"/>
            <w:bottom w:val="none" w:sz="0" w:space="0" w:color="auto"/>
            <w:right w:val="none" w:sz="0" w:space="0" w:color="auto"/>
          </w:divBdr>
        </w:div>
        <w:div w:id="855651768">
          <w:marLeft w:val="0"/>
          <w:marRight w:val="0"/>
          <w:marTop w:val="0"/>
          <w:marBottom w:val="0"/>
          <w:divBdr>
            <w:top w:val="none" w:sz="0" w:space="0" w:color="auto"/>
            <w:left w:val="none" w:sz="0" w:space="0" w:color="auto"/>
            <w:bottom w:val="none" w:sz="0" w:space="0" w:color="auto"/>
            <w:right w:val="none" w:sz="0" w:space="0" w:color="auto"/>
          </w:divBdr>
        </w:div>
        <w:div w:id="855651780">
          <w:marLeft w:val="0"/>
          <w:marRight w:val="0"/>
          <w:marTop w:val="0"/>
          <w:marBottom w:val="0"/>
          <w:divBdr>
            <w:top w:val="none" w:sz="0" w:space="0" w:color="auto"/>
            <w:left w:val="none" w:sz="0" w:space="0" w:color="auto"/>
            <w:bottom w:val="none" w:sz="0" w:space="0" w:color="auto"/>
            <w:right w:val="none" w:sz="0" w:space="0" w:color="auto"/>
          </w:divBdr>
        </w:div>
      </w:divsChild>
    </w:div>
    <w:div w:id="855651795">
      <w:marLeft w:val="0"/>
      <w:marRight w:val="0"/>
      <w:marTop w:val="0"/>
      <w:marBottom w:val="0"/>
      <w:divBdr>
        <w:top w:val="none" w:sz="0" w:space="0" w:color="auto"/>
        <w:left w:val="none" w:sz="0" w:space="0" w:color="auto"/>
        <w:bottom w:val="none" w:sz="0" w:space="0" w:color="auto"/>
        <w:right w:val="none" w:sz="0" w:space="0" w:color="auto"/>
      </w:divBdr>
    </w:div>
    <w:div w:id="855651799">
      <w:marLeft w:val="0"/>
      <w:marRight w:val="0"/>
      <w:marTop w:val="0"/>
      <w:marBottom w:val="0"/>
      <w:divBdr>
        <w:top w:val="none" w:sz="0" w:space="0" w:color="auto"/>
        <w:left w:val="none" w:sz="0" w:space="0" w:color="auto"/>
        <w:bottom w:val="none" w:sz="0" w:space="0" w:color="auto"/>
        <w:right w:val="none" w:sz="0" w:space="0" w:color="auto"/>
      </w:divBdr>
      <w:divsChild>
        <w:div w:id="855651714">
          <w:marLeft w:val="0"/>
          <w:marRight w:val="0"/>
          <w:marTop w:val="0"/>
          <w:marBottom w:val="0"/>
          <w:divBdr>
            <w:top w:val="none" w:sz="0" w:space="0" w:color="auto"/>
            <w:left w:val="none" w:sz="0" w:space="0" w:color="auto"/>
            <w:bottom w:val="none" w:sz="0" w:space="0" w:color="auto"/>
            <w:right w:val="none" w:sz="0" w:space="0" w:color="auto"/>
          </w:divBdr>
        </w:div>
        <w:div w:id="855651716">
          <w:marLeft w:val="0"/>
          <w:marRight w:val="0"/>
          <w:marTop w:val="0"/>
          <w:marBottom w:val="0"/>
          <w:divBdr>
            <w:top w:val="none" w:sz="0" w:space="0" w:color="auto"/>
            <w:left w:val="none" w:sz="0" w:space="0" w:color="auto"/>
            <w:bottom w:val="none" w:sz="0" w:space="0" w:color="auto"/>
            <w:right w:val="none" w:sz="0" w:space="0" w:color="auto"/>
          </w:divBdr>
        </w:div>
        <w:div w:id="855651725">
          <w:marLeft w:val="0"/>
          <w:marRight w:val="0"/>
          <w:marTop w:val="0"/>
          <w:marBottom w:val="0"/>
          <w:divBdr>
            <w:top w:val="none" w:sz="0" w:space="0" w:color="auto"/>
            <w:left w:val="none" w:sz="0" w:space="0" w:color="auto"/>
            <w:bottom w:val="none" w:sz="0" w:space="0" w:color="auto"/>
            <w:right w:val="none" w:sz="0" w:space="0" w:color="auto"/>
          </w:divBdr>
        </w:div>
        <w:div w:id="855651728">
          <w:marLeft w:val="0"/>
          <w:marRight w:val="0"/>
          <w:marTop w:val="0"/>
          <w:marBottom w:val="0"/>
          <w:divBdr>
            <w:top w:val="none" w:sz="0" w:space="0" w:color="auto"/>
            <w:left w:val="none" w:sz="0" w:space="0" w:color="auto"/>
            <w:bottom w:val="none" w:sz="0" w:space="0" w:color="auto"/>
            <w:right w:val="none" w:sz="0" w:space="0" w:color="auto"/>
          </w:divBdr>
        </w:div>
        <w:div w:id="855651756">
          <w:marLeft w:val="0"/>
          <w:marRight w:val="0"/>
          <w:marTop w:val="0"/>
          <w:marBottom w:val="0"/>
          <w:divBdr>
            <w:top w:val="none" w:sz="0" w:space="0" w:color="auto"/>
            <w:left w:val="none" w:sz="0" w:space="0" w:color="auto"/>
            <w:bottom w:val="none" w:sz="0" w:space="0" w:color="auto"/>
            <w:right w:val="none" w:sz="0" w:space="0" w:color="auto"/>
          </w:divBdr>
        </w:div>
      </w:divsChild>
    </w:div>
    <w:div w:id="937837261">
      <w:bodyDiv w:val="1"/>
      <w:marLeft w:val="0"/>
      <w:marRight w:val="0"/>
      <w:marTop w:val="0"/>
      <w:marBottom w:val="0"/>
      <w:divBdr>
        <w:top w:val="none" w:sz="0" w:space="0" w:color="auto"/>
        <w:left w:val="none" w:sz="0" w:space="0" w:color="auto"/>
        <w:bottom w:val="none" w:sz="0" w:space="0" w:color="auto"/>
        <w:right w:val="none" w:sz="0" w:space="0" w:color="auto"/>
      </w:divBdr>
    </w:div>
    <w:div w:id="940647837">
      <w:bodyDiv w:val="1"/>
      <w:marLeft w:val="0"/>
      <w:marRight w:val="0"/>
      <w:marTop w:val="0"/>
      <w:marBottom w:val="0"/>
      <w:divBdr>
        <w:top w:val="none" w:sz="0" w:space="0" w:color="auto"/>
        <w:left w:val="none" w:sz="0" w:space="0" w:color="auto"/>
        <w:bottom w:val="none" w:sz="0" w:space="0" w:color="auto"/>
        <w:right w:val="none" w:sz="0" w:space="0" w:color="auto"/>
      </w:divBdr>
    </w:div>
    <w:div w:id="968360031">
      <w:bodyDiv w:val="1"/>
      <w:marLeft w:val="0"/>
      <w:marRight w:val="0"/>
      <w:marTop w:val="0"/>
      <w:marBottom w:val="0"/>
      <w:divBdr>
        <w:top w:val="none" w:sz="0" w:space="0" w:color="auto"/>
        <w:left w:val="none" w:sz="0" w:space="0" w:color="auto"/>
        <w:bottom w:val="none" w:sz="0" w:space="0" w:color="auto"/>
        <w:right w:val="none" w:sz="0" w:space="0" w:color="auto"/>
      </w:divBdr>
    </w:div>
    <w:div w:id="982999692">
      <w:bodyDiv w:val="1"/>
      <w:marLeft w:val="0"/>
      <w:marRight w:val="0"/>
      <w:marTop w:val="0"/>
      <w:marBottom w:val="0"/>
      <w:divBdr>
        <w:top w:val="none" w:sz="0" w:space="0" w:color="auto"/>
        <w:left w:val="none" w:sz="0" w:space="0" w:color="auto"/>
        <w:bottom w:val="none" w:sz="0" w:space="0" w:color="auto"/>
        <w:right w:val="none" w:sz="0" w:space="0" w:color="auto"/>
      </w:divBdr>
    </w:div>
    <w:div w:id="988636926">
      <w:bodyDiv w:val="1"/>
      <w:marLeft w:val="0"/>
      <w:marRight w:val="0"/>
      <w:marTop w:val="0"/>
      <w:marBottom w:val="0"/>
      <w:divBdr>
        <w:top w:val="none" w:sz="0" w:space="0" w:color="auto"/>
        <w:left w:val="none" w:sz="0" w:space="0" w:color="auto"/>
        <w:bottom w:val="none" w:sz="0" w:space="0" w:color="auto"/>
        <w:right w:val="none" w:sz="0" w:space="0" w:color="auto"/>
      </w:divBdr>
    </w:div>
    <w:div w:id="1021662149">
      <w:bodyDiv w:val="1"/>
      <w:marLeft w:val="0"/>
      <w:marRight w:val="0"/>
      <w:marTop w:val="0"/>
      <w:marBottom w:val="0"/>
      <w:divBdr>
        <w:top w:val="none" w:sz="0" w:space="0" w:color="auto"/>
        <w:left w:val="none" w:sz="0" w:space="0" w:color="auto"/>
        <w:bottom w:val="none" w:sz="0" w:space="0" w:color="auto"/>
        <w:right w:val="none" w:sz="0" w:space="0" w:color="auto"/>
      </w:divBdr>
    </w:div>
    <w:div w:id="1081680339">
      <w:bodyDiv w:val="1"/>
      <w:marLeft w:val="0"/>
      <w:marRight w:val="0"/>
      <w:marTop w:val="0"/>
      <w:marBottom w:val="0"/>
      <w:divBdr>
        <w:top w:val="none" w:sz="0" w:space="0" w:color="auto"/>
        <w:left w:val="none" w:sz="0" w:space="0" w:color="auto"/>
        <w:bottom w:val="none" w:sz="0" w:space="0" w:color="auto"/>
        <w:right w:val="none" w:sz="0" w:space="0" w:color="auto"/>
      </w:divBdr>
    </w:div>
    <w:div w:id="1195770030">
      <w:bodyDiv w:val="1"/>
      <w:marLeft w:val="0"/>
      <w:marRight w:val="0"/>
      <w:marTop w:val="0"/>
      <w:marBottom w:val="0"/>
      <w:divBdr>
        <w:top w:val="none" w:sz="0" w:space="0" w:color="auto"/>
        <w:left w:val="none" w:sz="0" w:space="0" w:color="auto"/>
        <w:bottom w:val="none" w:sz="0" w:space="0" w:color="auto"/>
        <w:right w:val="none" w:sz="0" w:space="0" w:color="auto"/>
      </w:divBdr>
    </w:div>
    <w:div w:id="1240139952">
      <w:bodyDiv w:val="1"/>
      <w:marLeft w:val="0"/>
      <w:marRight w:val="0"/>
      <w:marTop w:val="0"/>
      <w:marBottom w:val="0"/>
      <w:divBdr>
        <w:top w:val="none" w:sz="0" w:space="0" w:color="auto"/>
        <w:left w:val="none" w:sz="0" w:space="0" w:color="auto"/>
        <w:bottom w:val="none" w:sz="0" w:space="0" w:color="auto"/>
        <w:right w:val="none" w:sz="0" w:space="0" w:color="auto"/>
      </w:divBdr>
    </w:div>
    <w:div w:id="1258368678">
      <w:bodyDiv w:val="1"/>
      <w:marLeft w:val="0"/>
      <w:marRight w:val="0"/>
      <w:marTop w:val="0"/>
      <w:marBottom w:val="0"/>
      <w:divBdr>
        <w:top w:val="none" w:sz="0" w:space="0" w:color="auto"/>
        <w:left w:val="none" w:sz="0" w:space="0" w:color="auto"/>
        <w:bottom w:val="none" w:sz="0" w:space="0" w:color="auto"/>
        <w:right w:val="none" w:sz="0" w:space="0" w:color="auto"/>
      </w:divBdr>
    </w:div>
    <w:div w:id="1489596283">
      <w:bodyDiv w:val="1"/>
      <w:marLeft w:val="0"/>
      <w:marRight w:val="0"/>
      <w:marTop w:val="0"/>
      <w:marBottom w:val="0"/>
      <w:divBdr>
        <w:top w:val="none" w:sz="0" w:space="0" w:color="auto"/>
        <w:left w:val="none" w:sz="0" w:space="0" w:color="auto"/>
        <w:bottom w:val="none" w:sz="0" w:space="0" w:color="auto"/>
        <w:right w:val="none" w:sz="0" w:space="0" w:color="auto"/>
      </w:divBdr>
    </w:div>
    <w:div w:id="1532180106">
      <w:bodyDiv w:val="1"/>
      <w:marLeft w:val="0"/>
      <w:marRight w:val="0"/>
      <w:marTop w:val="0"/>
      <w:marBottom w:val="0"/>
      <w:divBdr>
        <w:top w:val="none" w:sz="0" w:space="0" w:color="auto"/>
        <w:left w:val="none" w:sz="0" w:space="0" w:color="auto"/>
        <w:bottom w:val="none" w:sz="0" w:space="0" w:color="auto"/>
        <w:right w:val="none" w:sz="0" w:space="0" w:color="auto"/>
      </w:divBdr>
    </w:div>
    <w:div w:id="1584143376">
      <w:bodyDiv w:val="1"/>
      <w:marLeft w:val="0"/>
      <w:marRight w:val="0"/>
      <w:marTop w:val="0"/>
      <w:marBottom w:val="0"/>
      <w:divBdr>
        <w:top w:val="none" w:sz="0" w:space="0" w:color="auto"/>
        <w:left w:val="none" w:sz="0" w:space="0" w:color="auto"/>
        <w:bottom w:val="none" w:sz="0" w:space="0" w:color="auto"/>
        <w:right w:val="none" w:sz="0" w:space="0" w:color="auto"/>
      </w:divBdr>
    </w:div>
    <w:div w:id="1657883360">
      <w:bodyDiv w:val="1"/>
      <w:marLeft w:val="0"/>
      <w:marRight w:val="0"/>
      <w:marTop w:val="0"/>
      <w:marBottom w:val="0"/>
      <w:divBdr>
        <w:top w:val="none" w:sz="0" w:space="0" w:color="auto"/>
        <w:left w:val="none" w:sz="0" w:space="0" w:color="auto"/>
        <w:bottom w:val="none" w:sz="0" w:space="0" w:color="auto"/>
        <w:right w:val="none" w:sz="0" w:space="0" w:color="auto"/>
      </w:divBdr>
    </w:div>
    <w:div w:id="1736588775">
      <w:bodyDiv w:val="1"/>
      <w:marLeft w:val="0"/>
      <w:marRight w:val="0"/>
      <w:marTop w:val="0"/>
      <w:marBottom w:val="0"/>
      <w:divBdr>
        <w:top w:val="none" w:sz="0" w:space="0" w:color="auto"/>
        <w:left w:val="none" w:sz="0" w:space="0" w:color="auto"/>
        <w:bottom w:val="none" w:sz="0" w:space="0" w:color="auto"/>
        <w:right w:val="none" w:sz="0" w:space="0" w:color="auto"/>
      </w:divBdr>
    </w:div>
    <w:div w:id="1788423851">
      <w:bodyDiv w:val="1"/>
      <w:marLeft w:val="0"/>
      <w:marRight w:val="0"/>
      <w:marTop w:val="0"/>
      <w:marBottom w:val="0"/>
      <w:divBdr>
        <w:top w:val="none" w:sz="0" w:space="0" w:color="auto"/>
        <w:left w:val="none" w:sz="0" w:space="0" w:color="auto"/>
        <w:bottom w:val="none" w:sz="0" w:space="0" w:color="auto"/>
        <w:right w:val="none" w:sz="0" w:space="0" w:color="auto"/>
      </w:divBdr>
    </w:div>
    <w:div w:id="1819612514">
      <w:bodyDiv w:val="1"/>
      <w:marLeft w:val="0"/>
      <w:marRight w:val="0"/>
      <w:marTop w:val="0"/>
      <w:marBottom w:val="0"/>
      <w:divBdr>
        <w:top w:val="none" w:sz="0" w:space="0" w:color="auto"/>
        <w:left w:val="none" w:sz="0" w:space="0" w:color="auto"/>
        <w:bottom w:val="none" w:sz="0" w:space="0" w:color="auto"/>
        <w:right w:val="none" w:sz="0" w:space="0" w:color="auto"/>
      </w:divBdr>
    </w:div>
    <w:div w:id="1825848648">
      <w:bodyDiv w:val="1"/>
      <w:marLeft w:val="0"/>
      <w:marRight w:val="0"/>
      <w:marTop w:val="0"/>
      <w:marBottom w:val="0"/>
      <w:divBdr>
        <w:top w:val="none" w:sz="0" w:space="0" w:color="auto"/>
        <w:left w:val="none" w:sz="0" w:space="0" w:color="auto"/>
        <w:bottom w:val="none" w:sz="0" w:space="0" w:color="auto"/>
        <w:right w:val="none" w:sz="0" w:space="0" w:color="auto"/>
      </w:divBdr>
    </w:div>
    <w:div w:id="1891457424">
      <w:bodyDiv w:val="1"/>
      <w:marLeft w:val="0"/>
      <w:marRight w:val="0"/>
      <w:marTop w:val="0"/>
      <w:marBottom w:val="0"/>
      <w:divBdr>
        <w:top w:val="none" w:sz="0" w:space="0" w:color="auto"/>
        <w:left w:val="none" w:sz="0" w:space="0" w:color="auto"/>
        <w:bottom w:val="none" w:sz="0" w:space="0" w:color="auto"/>
        <w:right w:val="none" w:sz="0" w:space="0" w:color="auto"/>
      </w:divBdr>
      <w:divsChild>
        <w:div w:id="156266527">
          <w:marLeft w:val="0"/>
          <w:marRight w:val="0"/>
          <w:marTop w:val="0"/>
          <w:marBottom w:val="0"/>
          <w:divBdr>
            <w:top w:val="none" w:sz="0" w:space="0" w:color="auto"/>
            <w:left w:val="none" w:sz="0" w:space="0" w:color="auto"/>
            <w:bottom w:val="none" w:sz="0" w:space="0" w:color="auto"/>
            <w:right w:val="none" w:sz="0" w:space="0" w:color="auto"/>
          </w:divBdr>
        </w:div>
        <w:div w:id="173568449">
          <w:marLeft w:val="0"/>
          <w:marRight w:val="0"/>
          <w:marTop w:val="0"/>
          <w:marBottom w:val="0"/>
          <w:divBdr>
            <w:top w:val="none" w:sz="0" w:space="0" w:color="auto"/>
            <w:left w:val="none" w:sz="0" w:space="0" w:color="auto"/>
            <w:bottom w:val="none" w:sz="0" w:space="0" w:color="auto"/>
            <w:right w:val="none" w:sz="0" w:space="0" w:color="auto"/>
          </w:divBdr>
        </w:div>
        <w:div w:id="550265962">
          <w:marLeft w:val="0"/>
          <w:marRight w:val="0"/>
          <w:marTop w:val="0"/>
          <w:marBottom w:val="0"/>
          <w:divBdr>
            <w:top w:val="none" w:sz="0" w:space="0" w:color="auto"/>
            <w:left w:val="none" w:sz="0" w:space="0" w:color="auto"/>
            <w:bottom w:val="none" w:sz="0" w:space="0" w:color="auto"/>
            <w:right w:val="none" w:sz="0" w:space="0" w:color="auto"/>
          </w:divBdr>
        </w:div>
        <w:div w:id="779765864">
          <w:marLeft w:val="0"/>
          <w:marRight w:val="0"/>
          <w:marTop w:val="0"/>
          <w:marBottom w:val="0"/>
          <w:divBdr>
            <w:top w:val="none" w:sz="0" w:space="0" w:color="auto"/>
            <w:left w:val="none" w:sz="0" w:space="0" w:color="auto"/>
            <w:bottom w:val="none" w:sz="0" w:space="0" w:color="auto"/>
            <w:right w:val="none" w:sz="0" w:space="0" w:color="auto"/>
          </w:divBdr>
        </w:div>
        <w:div w:id="826630446">
          <w:marLeft w:val="0"/>
          <w:marRight w:val="0"/>
          <w:marTop w:val="0"/>
          <w:marBottom w:val="0"/>
          <w:divBdr>
            <w:top w:val="none" w:sz="0" w:space="0" w:color="auto"/>
            <w:left w:val="none" w:sz="0" w:space="0" w:color="auto"/>
            <w:bottom w:val="none" w:sz="0" w:space="0" w:color="auto"/>
            <w:right w:val="none" w:sz="0" w:space="0" w:color="auto"/>
          </w:divBdr>
        </w:div>
        <w:div w:id="896403052">
          <w:marLeft w:val="0"/>
          <w:marRight w:val="0"/>
          <w:marTop w:val="0"/>
          <w:marBottom w:val="0"/>
          <w:divBdr>
            <w:top w:val="none" w:sz="0" w:space="0" w:color="auto"/>
            <w:left w:val="none" w:sz="0" w:space="0" w:color="auto"/>
            <w:bottom w:val="none" w:sz="0" w:space="0" w:color="auto"/>
            <w:right w:val="none" w:sz="0" w:space="0" w:color="auto"/>
          </w:divBdr>
        </w:div>
        <w:div w:id="1168866658">
          <w:marLeft w:val="0"/>
          <w:marRight w:val="0"/>
          <w:marTop w:val="0"/>
          <w:marBottom w:val="0"/>
          <w:divBdr>
            <w:top w:val="none" w:sz="0" w:space="0" w:color="auto"/>
            <w:left w:val="none" w:sz="0" w:space="0" w:color="auto"/>
            <w:bottom w:val="none" w:sz="0" w:space="0" w:color="auto"/>
            <w:right w:val="none" w:sz="0" w:space="0" w:color="auto"/>
          </w:divBdr>
        </w:div>
        <w:div w:id="1191187019">
          <w:marLeft w:val="0"/>
          <w:marRight w:val="0"/>
          <w:marTop w:val="0"/>
          <w:marBottom w:val="0"/>
          <w:divBdr>
            <w:top w:val="none" w:sz="0" w:space="0" w:color="auto"/>
            <w:left w:val="none" w:sz="0" w:space="0" w:color="auto"/>
            <w:bottom w:val="none" w:sz="0" w:space="0" w:color="auto"/>
            <w:right w:val="none" w:sz="0" w:space="0" w:color="auto"/>
          </w:divBdr>
        </w:div>
        <w:div w:id="1308247293">
          <w:marLeft w:val="0"/>
          <w:marRight w:val="0"/>
          <w:marTop w:val="0"/>
          <w:marBottom w:val="0"/>
          <w:divBdr>
            <w:top w:val="none" w:sz="0" w:space="0" w:color="auto"/>
            <w:left w:val="none" w:sz="0" w:space="0" w:color="auto"/>
            <w:bottom w:val="none" w:sz="0" w:space="0" w:color="auto"/>
            <w:right w:val="none" w:sz="0" w:space="0" w:color="auto"/>
          </w:divBdr>
        </w:div>
        <w:div w:id="1488208826">
          <w:marLeft w:val="0"/>
          <w:marRight w:val="0"/>
          <w:marTop w:val="0"/>
          <w:marBottom w:val="0"/>
          <w:divBdr>
            <w:top w:val="none" w:sz="0" w:space="0" w:color="auto"/>
            <w:left w:val="none" w:sz="0" w:space="0" w:color="auto"/>
            <w:bottom w:val="none" w:sz="0" w:space="0" w:color="auto"/>
            <w:right w:val="none" w:sz="0" w:space="0" w:color="auto"/>
          </w:divBdr>
        </w:div>
        <w:div w:id="1580362819">
          <w:marLeft w:val="0"/>
          <w:marRight w:val="0"/>
          <w:marTop w:val="0"/>
          <w:marBottom w:val="0"/>
          <w:divBdr>
            <w:top w:val="none" w:sz="0" w:space="0" w:color="auto"/>
            <w:left w:val="none" w:sz="0" w:space="0" w:color="auto"/>
            <w:bottom w:val="none" w:sz="0" w:space="0" w:color="auto"/>
            <w:right w:val="none" w:sz="0" w:space="0" w:color="auto"/>
          </w:divBdr>
        </w:div>
        <w:div w:id="1614626475">
          <w:marLeft w:val="0"/>
          <w:marRight w:val="0"/>
          <w:marTop w:val="0"/>
          <w:marBottom w:val="0"/>
          <w:divBdr>
            <w:top w:val="none" w:sz="0" w:space="0" w:color="auto"/>
            <w:left w:val="none" w:sz="0" w:space="0" w:color="auto"/>
            <w:bottom w:val="none" w:sz="0" w:space="0" w:color="auto"/>
            <w:right w:val="none" w:sz="0" w:space="0" w:color="auto"/>
          </w:divBdr>
        </w:div>
        <w:div w:id="1744062580">
          <w:marLeft w:val="0"/>
          <w:marRight w:val="0"/>
          <w:marTop w:val="0"/>
          <w:marBottom w:val="0"/>
          <w:divBdr>
            <w:top w:val="none" w:sz="0" w:space="0" w:color="auto"/>
            <w:left w:val="none" w:sz="0" w:space="0" w:color="auto"/>
            <w:bottom w:val="none" w:sz="0" w:space="0" w:color="auto"/>
            <w:right w:val="none" w:sz="0" w:space="0" w:color="auto"/>
          </w:divBdr>
        </w:div>
        <w:div w:id="1959678000">
          <w:marLeft w:val="0"/>
          <w:marRight w:val="0"/>
          <w:marTop w:val="0"/>
          <w:marBottom w:val="0"/>
          <w:divBdr>
            <w:top w:val="none" w:sz="0" w:space="0" w:color="auto"/>
            <w:left w:val="none" w:sz="0" w:space="0" w:color="auto"/>
            <w:bottom w:val="none" w:sz="0" w:space="0" w:color="auto"/>
            <w:right w:val="none" w:sz="0" w:space="0" w:color="auto"/>
          </w:divBdr>
        </w:div>
      </w:divsChild>
    </w:div>
    <w:div w:id="1940798243">
      <w:bodyDiv w:val="1"/>
      <w:marLeft w:val="0"/>
      <w:marRight w:val="0"/>
      <w:marTop w:val="0"/>
      <w:marBottom w:val="0"/>
      <w:divBdr>
        <w:top w:val="none" w:sz="0" w:space="0" w:color="auto"/>
        <w:left w:val="none" w:sz="0" w:space="0" w:color="auto"/>
        <w:bottom w:val="none" w:sz="0" w:space="0" w:color="auto"/>
        <w:right w:val="none" w:sz="0" w:space="0" w:color="auto"/>
      </w:divBdr>
    </w:div>
    <w:div w:id="2021395695">
      <w:bodyDiv w:val="1"/>
      <w:marLeft w:val="0"/>
      <w:marRight w:val="0"/>
      <w:marTop w:val="0"/>
      <w:marBottom w:val="0"/>
      <w:divBdr>
        <w:top w:val="none" w:sz="0" w:space="0" w:color="auto"/>
        <w:left w:val="none" w:sz="0" w:space="0" w:color="auto"/>
        <w:bottom w:val="none" w:sz="0" w:space="0" w:color="auto"/>
        <w:right w:val="none" w:sz="0" w:space="0" w:color="auto"/>
      </w:divBdr>
    </w:div>
    <w:div w:id="2050950584">
      <w:bodyDiv w:val="1"/>
      <w:marLeft w:val="0"/>
      <w:marRight w:val="0"/>
      <w:marTop w:val="0"/>
      <w:marBottom w:val="0"/>
      <w:divBdr>
        <w:top w:val="none" w:sz="0" w:space="0" w:color="auto"/>
        <w:left w:val="none" w:sz="0" w:space="0" w:color="auto"/>
        <w:bottom w:val="none" w:sz="0" w:space="0" w:color="auto"/>
        <w:right w:val="none" w:sz="0" w:space="0" w:color="auto"/>
      </w:divBdr>
    </w:div>
    <w:div w:id="2083329588">
      <w:bodyDiv w:val="1"/>
      <w:marLeft w:val="0"/>
      <w:marRight w:val="0"/>
      <w:marTop w:val="0"/>
      <w:marBottom w:val="0"/>
      <w:divBdr>
        <w:top w:val="none" w:sz="0" w:space="0" w:color="auto"/>
        <w:left w:val="none" w:sz="0" w:space="0" w:color="auto"/>
        <w:bottom w:val="none" w:sz="0" w:space="0" w:color="auto"/>
        <w:right w:val="none" w:sz="0" w:space="0" w:color="auto"/>
      </w:divBdr>
    </w:div>
    <w:div w:id="2121877923">
      <w:bodyDiv w:val="1"/>
      <w:marLeft w:val="0"/>
      <w:marRight w:val="0"/>
      <w:marTop w:val="0"/>
      <w:marBottom w:val="0"/>
      <w:divBdr>
        <w:top w:val="none" w:sz="0" w:space="0" w:color="auto"/>
        <w:left w:val="none" w:sz="0" w:space="0" w:color="auto"/>
        <w:bottom w:val="none" w:sz="0" w:space="0" w:color="auto"/>
        <w:right w:val="none" w:sz="0" w:space="0" w:color="auto"/>
      </w:divBdr>
    </w:div>
    <w:div w:id="21335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caldiabogota.gov.co/sisjur/normas/Norma1.jsp?i=654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lcaldiabogota.gov.co/sisjur/normas/Norma1.jsp?i=30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Red16</b:Tag>
    <b:SourceType>ArticleInAPeriodical</b:SourceType>
    <b:Guid>{964A345F-5877-5B42-8851-C61377DCBA13}</b:Guid>
    <b:Title>A Bogotá le hacen falta 2.772 kilómetros en vías</b:Title>
    <b:Year>2016</b:Year>
    <b:Month>11</b:Month>
    <b:Day>04</b:Day>
    <b:Author>
      <b:Author>
        <b:NameList>
          <b:Person>
            <b:Last>TIEMPO</b:Last>
            <b:First>Redacción</b:First>
            <b:Middle>EL</b:Middle>
          </b:Person>
        </b:NameList>
      </b:Author>
    </b:Author>
    <b:PeriodicalTitle>EL TIEMPO</b:PeriodicalTitle>
    <b:RefOrder>1</b:RefOrder>
  </b:Source>
  <b:Source>
    <b:Tag>POR11</b:Tag>
    <b:SourceType>JournalArticle</b:SourceType>
    <b:Guid>{BA6E96BB-A3AE-9145-A3DC-7D3B4831012E}</b:Guid>
    <b:Title>Colombia, con menos metros cuadrados espacio público por habitante</b:Title>
    <b:Year>2011</b:Year>
    <b:Author>
      <b:Author>
        <b:NameList>
          <b:Person>
            <b:Last>PORTAFOLIO</b:Last>
          </b:Person>
        </b:NameList>
      </b:Author>
    </b:Author>
    <b:JournalName>Periodico El Tiempo</b:JournalName>
    <b:RefOrder>2</b:RefOrder>
  </b:Source>
  <b:Source>
    <b:Tag>Uni15</b:Tag>
    <b:SourceType>ElectronicSource</b:SourceType>
    <b:Guid>{102600B3-0AAE-1741-B003-1C9294C0C551}</b:Guid>
    <b:Title>Programa de las Naciones Unidas Para el Desarrollo (PNUD)</b:Title>
    <b:Year>2015</b:Year>
    <b:Author>
      <b:Author>
        <b:NameList>
          <b:Person>
            <b:Last>United Nations</b:Last>
            <b:First>UN</b:First>
          </b:Person>
        </b:NameList>
      </b:Author>
    </b:Author>
    <b:RefOrder>3</b:RefOrder>
  </b:Source>
  <b:Source>
    <b:Tag>Pre89</b:Tag>
    <b:SourceType>Case</b:SourceType>
    <b:Guid>{88DFBD6F-78AD-E14B-B23C-32E55009EE2D}</b:Guid>
    <b:Title>Ley 9 de 1989</b:Title>
    <b:Year>1989</b:Year>
    <b:Month>Enero</b:Month>
    <b:Day>11</b:Day>
    <b:Author>
      <b:Author>
        <b:NameList>
          <b:Person>
            <b:Last>Presidente de la República de Colombia</b:Last>
            <b:First>Virgilio</b:First>
            <b:Middle>Barco</b:Middle>
          </b:Person>
        </b:NameList>
      </b:Author>
    </b:Author>
    <b:CaseNumber>Por la cual se dictan normas sobre planes de desarrollo municipal, compraventa y expropiación de bienes y se dictan otras disposiciones.</b:CaseNumber>
    <b:Court>Congreso de Colombia</b:Court>
    <b:RefOrder>4</b:RefOrder>
  </b:Source>
  <b:Source>
    <b:Tag>Nad05</b:Tag>
    <b:SourceType>Report</b:SourceType>
    <b:Guid>{779FB24A-AF8E-E848-98C2-267D13723090}</b:Guid>
    <b:Title>Mecanismos para la Recuperación del Espacio Público</b:Title>
    <b:City>Bogotá</b:City>
    <b:Year>2005</b:Year>
    <b:Author>
      <b:Author>
        <b:NameList>
          <b:Person>
            <b:Last>Licht</b:Last>
            <b:First>Nadime</b:First>
            <b:Middle>Yaver</b:Middle>
          </b:Person>
          <b:Person>
            <b:Last>Beltran</b:Last>
            <b:First>Diana</b:First>
            <b:Middle>Margarita</b:Middle>
          </b:Person>
        </b:NameList>
      </b:Author>
    </b:Author>
    <b:Institution>Ministerio de Ambiente, Vivienda y Desarrollo Territorial</b:Institution>
    <b:Publisher>Nuevas Ediciones, Ltda.</b:Publisher>
    <b:RefOrder>5</b:RefOrder>
  </b:Source>
  <b:Source>
    <b:Tag>Ram04</b:Tag>
    <b:SourceType>Book</b:SourceType>
    <b:Guid>{BD2C087D-BE78-8245-8A01-60958A5FB201}</b:Guid>
    <b:Title>Espacios Urbanos y Prevención de la Violencia: La experiencia de Bogotá</b:Title>
    <b:City>Bogotá</b:City>
    <b:Year>2004</b:Year>
    <b:Author>
      <b:Author>
        <b:NameList>
          <b:Person>
            <b:Last>Ramirez</b:Last>
            <b:First>Gabriel</b:First>
            <b:Middle>Suarez</b:Middle>
          </b:Person>
        </b:NameList>
      </b:Author>
    </b:Author>
    <b:RefOrder>6</b:RefOrder>
  </b:Source>
  <b:Source>
    <b:Tag>Gus13</b:Tag>
    <b:SourceType>Case</b:SourceType>
    <b:Guid>{C95DC268-5585-9F46-B072-E8B7B572E2B4}</b:Guid>
    <b:Title>Decreto 456 de 2013</b:Title>
    <b:Year>2013</b:Year>
    <b:Author>
      <b:Author>
        <b:NameList>
          <b:Person>
            <b:Last>Petro</b:Last>
            <b:First>Gustavo</b:First>
          </b:Person>
        </b:NameList>
      </b:Author>
    </b:Author>
    <b:CaseNumber>Por el cual se adoptael Marco Regulatorio del Aprovechamiento Económico del Espacio Público en el Distrito Capital de Bogotá</b:CaseNumber>
    <b:Court>Alcaldía Mayor de Bogotpa</b:Court>
    <b:RefOrder>7</b:RefOrder>
  </b:Source>
  <b:Source>
    <b:Tag>Ley95</b:Tag>
    <b:SourceType>Case</b:SourceType>
    <b:Guid>{C1397AFA-DEBD-4AC3-818C-FC2D47D33051}</b:Guid>
    <b:Title>Ley 232 de 1995</b:Title>
    <b:Year>1995</b:Year>
    <b:CaseNumber>Por medio de la cual se dictan normas para el funcionamiento de los establecimientos comerciales</b:CaseNumber>
    <b:Court>Congreso de la República</b:Court>
    <b:Month>12</b:Month>
    <b:Day>26</b:Day>
    <b:RefOrder>8</b:RefOrder>
  </b:Source>
</b:Sources>
</file>

<file path=customXml/itemProps1.xml><?xml version="1.0" encoding="utf-8"?>
<ds:datastoreItem xmlns:ds="http://schemas.openxmlformats.org/officeDocument/2006/customXml" ds:itemID="{9A60E164-B2A9-4104-88AF-05D3ADC7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613F68F1</Template>
  <TotalTime>1</TotalTime>
  <Pages>3</Pages>
  <Words>13397</Words>
  <Characters>73685</Characters>
  <Application>Microsoft Office Word</Application>
  <DocSecurity>0</DocSecurity>
  <Lines>614</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CONCEJO SANTAFE DE BOGOTA</Company>
  <LinksUpToDate>false</LinksUpToDate>
  <CharactersWithSpaces>86909</CharactersWithSpaces>
  <SharedDoc>false</SharedDoc>
  <HLinks>
    <vt:vector size="18" baseType="variant">
      <vt:variant>
        <vt:i4>5832733</vt:i4>
      </vt:variant>
      <vt:variant>
        <vt:i4>6</vt:i4>
      </vt:variant>
      <vt:variant>
        <vt:i4>0</vt:i4>
      </vt:variant>
      <vt:variant>
        <vt:i4>5</vt:i4>
      </vt:variant>
      <vt:variant>
        <vt:lpwstr>http://www.alcaldiabogota.gov.co/sisjur/normas/Norma1.jsp?i=6543</vt:lpwstr>
      </vt:variant>
      <vt:variant>
        <vt:lpwstr>69.2</vt:lpwstr>
      </vt:variant>
      <vt:variant>
        <vt:i4>6291496</vt:i4>
      </vt:variant>
      <vt:variant>
        <vt:i4>3</vt:i4>
      </vt:variant>
      <vt:variant>
        <vt:i4>0</vt:i4>
      </vt:variant>
      <vt:variant>
        <vt:i4>5</vt:i4>
      </vt:variant>
      <vt:variant>
        <vt:lpwstr>http://www.alcaldiabogota.gov.co/sisjur/normas/Norma1.jsp?i=304</vt:lpwstr>
      </vt:variant>
      <vt:variant>
        <vt:lpwstr>25.12</vt:lpwstr>
      </vt:variant>
      <vt:variant>
        <vt:i4>3735575</vt:i4>
      </vt:variant>
      <vt:variant>
        <vt:i4>0</vt:i4>
      </vt:variant>
      <vt:variant>
        <vt:i4>0</vt:i4>
      </vt:variant>
      <vt:variant>
        <vt:i4>5</vt:i4>
      </vt:variant>
      <vt:variant>
        <vt:lpwstr>http://www.secretariasenado.gov.co/senado/basedoc/ley_0080_1993.html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WILSON L. MORENO C.</dc:creator>
  <cp:lastModifiedBy>Nathalia Andrea Urrego Jiménez</cp:lastModifiedBy>
  <cp:revision>2</cp:revision>
  <cp:lastPrinted>2018-07-11T17:54:00Z</cp:lastPrinted>
  <dcterms:created xsi:type="dcterms:W3CDTF">2018-11-20T19:20:00Z</dcterms:created>
  <dcterms:modified xsi:type="dcterms:W3CDTF">2018-11-20T19:20:00Z</dcterms:modified>
</cp:coreProperties>
</file>